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E32E42" w:rsidRPr="00E32E42" w14:paraId="7DF9698E" w14:textId="77777777" w:rsidTr="00015E27">
        <w:tc>
          <w:tcPr>
            <w:tcW w:w="3828" w:type="dxa"/>
            <w:shd w:val="clear" w:color="auto" w:fill="auto"/>
            <w:vAlign w:val="center"/>
          </w:tcPr>
          <w:p w14:paraId="4E15DA5C" w14:textId="77777777" w:rsidR="00BE7B6C" w:rsidRPr="00E32E42" w:rsidRDefault="00BE7B6C" w:rsidP="008F67CA">
            <w:pPr>
              <w:jc w:val="center"/>
              <w:rPr>
                <w:sz w:val="26"/>
                <w:szCs w:val="26"/>
              </w:rPr>
            </w:pPr>
            <w:r w:rsidRPr="00E32E42">
              <w:rPr>
                <w:sz w:val="26"/>
                <w:szCs w:val="26"/>
              </w:rPr>
              <w:t>SỞ Y TẾ TIỀN GIANG</w:t>
            </w:r>
          </w:p>
        </w:tc>
        <w:tc>
          <w:tcPr>
            <w:tcW w:w="5670" w:type="dxa"/>
            <w:shd w:val="clear" w:color="auto" w:fill="auto"/>
            <w:vAlign w:val="center"/>
          </w:tcPr>
          <w:p w14:paraId="3766CDFE" w14:textId="77777777" w:rsidR="00BE7B6C" w:rsidRPr="00E32E42" w:rsidRDefault="00BE7B6C" w:rsidP="008F67CA">
            <w:pPr>
              <w:rPr>
                <w:sz w:val="26"/>
                <w:szCs w:val="26"/>
              </w:rPr>
            </w:pPr>
            <w:r w:rsidRPr="00E32E42">
              <w:rPr>
                <w:b/>
                <w:sz w:val="26"/>
                <w:szCs w:val="26"/>
              </w:rPr>
              <w:t>CỘNG HÒA XÃ HỘI CHỦ NGHĨA VIỆT NAM</w:t>
            </w:r>
          </w:p>
        </w:tc>
      </w:tr>
      <w:tr w:rsidR="00E32E42" w:rsidRPr="00E32E42" w14:paraId="4A04C49B" w14:textId="77777777" w:rsidTr="00015E27">
        <w:trPr>
          <w:trHeight w:val="415"/>
        </w:trPr>
        <w:tc>
          <w:tcPr>
            <w:tcW w:w="3828" w:type="dxa"/>
            <w:shd w:val="clear" w:color="auto" w:fill="auto"/>
            <w:vAlign w:val="center"/>
          </w:tcPr>
          <w:p w14:paraId="64535615" w14:textId="77777777" w:rsidR="00BE7B6C" w:rsidRPr="00E32E42" w:rsidRDefault="00BE7B6C" w:rsidP="008F67CA">
            <w:pPr>
              <w:jc w:val="center"/>
              <w:rPr>
                <w:sz w:val="26"/>
                <w:szCs w:val="26"/>
              </w:rPr>
            </w:pPr>
            <w:r w:rsidRPr="00E32E42">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C36605"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E32E42">
              <w:rPr>
                <w:b/>
                <w:sz w:val="26"/>
                <w:szCs w:val="26"/>
              </w:rPr>
              <w:t>BỆNH VIỆN ĐKKV CAI LẬY</w:t>
            </w:r>
          </w:p>
        </w:tc>
        <w:tc>
          <w:tcPr>
            <w:tcW w:w="5670" w:type="dxa"/>
            <w:shd w:val="clear" w:color="auto" w:fill="auto"/>
            <w:vAlign w:val="center"/>
          </w:tcPr>
          <w:p w14:paraId="6C1A5A3D" w14:textId="1B13CAC2" w:rsidR="00BE7B6C" w:rsidRPr="00E32E42" w:rsidRDefault="00533217" w:rsidP="006047C1">
            <w:pPr>
              <w:jc w:val="center"/>
              <w:rPr>
                <w:szCs w:val="28"/>
              </w:rPr>
            </w:pPr>
            <w:r w:rsidRPr="00E32E42">
              <w:rPr>
                <w:b/>
                <w:szCs w:val="28"/>
              </w:rPr>
              <w:t xml:space="preserve"> </w:t>
            </w:r>
            <w:r w:rsidR="00BE7B6C" w:rsidRPr="00E32E42">
              <w:rPr>
                <w:b/>
                <w:szCs w:val="28"/>
              </w:rPr>
              <w:t xml:space="preserve">Độc lập </w:t>
            </w:r>
            <w:r w:rsidR="006047C1" w:rsidRPr="00E32E42">
              <w:rPr>
                <w:b/>
                <w:szCs w:val="28"/>
              </w:rPr>
              <w:t>-</w:t>
            </w:r>
            <w:r w:rsidR="00BE7B6C" w:rsidRPr="00E32E42">
              <w:rPr>
                <w:b/>
                <w:szCs w:val="28"/>
              </w:rPr>
              <w:t xml:space="preserve"> Tự do </w:t>
            </w:r>
            <w:r w:rsidR="006047C1" w:rsidRPr="00E32E42">
              <w:rPr>
                <w:b/>
                <w:szCs w:val="28"/>
              </w:rPr>
              <w:t>-</w:t>
            </w:r>
            <w:r w:rsidR="00BE7B6C" w:rsidRPr="00E32E42">
              <w:rPr>
                <w:b/>
                <w:szCs w:val="28"/>
              </w:rPr>
              <w:t xml:space="preserve"> Hạnh phúc</w:t>
            </w:r>
          </w:p>
        </w:tc>
      </w:tr>
      <w:tr w:rsidR="00E32E42" w:rsidRPr="00E32E42" w14:paraId="694BA724" w14:textId="77777777" w:rsidTr="00015E27">
        <w:trPr>
          <w:trHeight w:val="1059"/>
        </w:trPr>
        <w:tc>
          <w:tcPr>
            <w:tcW w:w="3828" w:type="dxa"/>
            <w:shd w:val="clear" w:color="auto" w:fill="auto"/>
          </w:tcPr>
          <w:p w14:paraId="1200F7F2" w14:textId="537780D6" w:rsidR="00BE7B6C" w:rsidRPr="00E32E42" w:rsidRDefault="00BE7B6C" w:rsidP="006047C1">
            <w:pPr>
              <w:spacing w:before="120"/>
              <w:jc w:val="center"/>
              <w:rPr>
                <w:sz w:val="26"/>
                <w:szCs w:val="26"/>
              </w:rPr>
            </w:pPr>
            <w:r w:rsidRPr="00E32E42">
              <w:rPr>
                <w:sz w:val="26"/>
                <w:szCs w:val="26"/>
              </w:rPr>
              <w:t>Số:</w:t>
            </w:r>
            <w:r w:rsidR="00260F0E">
              <w:rPr>
                <w:sz w:val="26"/>
                <w:szCs w:val="26"/>
              </w:rPr>
              <w:t xml:space="preserve"> </w:t>
            </w:r>
            <w:r w:rsidR="00C23CFA">
              <w:rPr>
                <w:sz w:val="26"/>
                <w:szCs w:val="26"/>
              </w:rPr>
              <w:t>20</w:t>
            </w:r>
            <w:bookmarkStart w:id="0" w:name="_GoBack"/>
            <w:bookmarkEnd w:id="0"/>
            <w:r w:rsidR="00C23CFA">
              <w:rPr>
                <w:sz w:val="26"/>
                <w:szCs w:val="26"/>
              </w:rPr>
              <w:t>57</w:t>
            </w:r>
            <w:r w:rsidRPr="00E32E42">
              <w:rPr>
                <w:sz w:val="26"/>
                <w:szCs w:val="26"/>
              </w:rPr>
              <w:t>/BV</w:t>
            </w:r>
            <w:r w:rsidR="005F2E8A" w:rsidRPr="00E32E42">
              <w:rPr>
                <w:sz w:val="26"/>
                <w:szCs w:val="26"/>
              </w:rPr>
              <w:t>ĐKCL</w:t>
            </w:r>
            <w:r w:rsidRPr="00E32E42">
              <w:rPr>
                <w:sz w:val="26"/>
                <w:szCs w:val="26"/>
              </w:rPr>
              <w:t>-</w:t>
            </w:r>
            <w:r w:rsidR="00380DA9" w:rsidRPr="00E32E42">
              <w:rPr>
                <w:sz w:val="26"/>
                <w:szCs w:val="26"/>
              </w:rPr>
              <w:t>CNTT</w:t>
            </w:r>
          </w:p>
          <w:p w14:paraId="17318173" w14:textId="55CAFDCE" w:rsidR="00260F0E" w:rsidRPr="00FE1377" w:rsidRDefault="00734E4E" w:rsidP="00743A0C">
            <w:pPr>
              <w:ind w:right="-137"/>
              <w:jc w:val="center"/>
              <w:rPr>
                <w:sz w:val="26"/>
                <w:szCs w:val="26"/>
              </w:rPr>
            </w:pPr>
            <w:r w:rsidRPr="00FE1377">
              <w:rPr>
                <w:sz w:val="26"/>
                <w:szCs w:val="26"/>
              </w:rPr>
              <w:t xml:space="preserve">V/v </w:t>
            </w:r>
            <w:r w:rsidR="00700924" w:rsidRPr="00700924">
              <w:rPr>
                <w:sz w:val="26"/>
                <w:szCs w:val="26"/>
              </w:rPr>
              <w:t>Nâng cấp hệ thống wifi toàn bệnh viện</w:t>
            </w:r>
          </w:p>
          <w:p w14:paraId="33F73E42" w14:textId="2BCC8830" w:rsidR="00734E4E" w:rsidRPr="00E32E42" w:rsidRDefault="00734E4E" w:rsidP="00E00CDF">
            <w:pPr>
              <w:ind w:right="-137"/>
              <w:jc w:val="center"/>
              <w:rPr>
                <w:sz w:val="26"/>
                <w:szCs w:val="26"/>
              </w:rPr>
            </w:pPr>
          </w:p>
        </w:tc>
        <w:tc>
          <w:tcPr>
            <w:tcW w:w="5670" w:type="dxa"/>
            <w:shd w:val="clear" w:color="auto" w:fill="auto"/>
          </w:tcPr>
          <w:p w14:paraId="2F1C3C8D" w14:textId="4CBA1EA4" w:rsidR="00BE7B6C" w:rsidRPr="00E32E42" w:rsidRDefault="002B614E" w:rsidP="00C10625">
            <w:pPr>
              <w:spacing w:before="120"/>
              <w:jc w:val="center"/>
              <w:rPr>
                <w:i/>
                <w:sz w:val="26"/>
                <w:szCs w:val="26"/>
              </w:rPr>
            </w:pPr>
            <w:r w:rsidRPr="00D2307F">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2FC8A6"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Pr>
                <w:i/>
                <w:sz w:val="26"/>
                <w:szCs w:val="26"/>
              </w:rPr>
              <w:t xml:space="preserve"> </w:t>
            </w:r>
            <w:r w:rsidR="00C23CFA">
              <w:rPr>
                <w:i/>
                <w:sz w:val="26"/>
                <w:szCs w:val="26"/>
              </w:rPr>
              <w:t xml:space="preserve">  </w:t>
            </w:r>
            <w:r w:rsidR="00BE7B6C" w:rsidRPr="00D2307F">
              <w:rPr>
                <w:i/>
                <w:sz w:val="26"/>
                <w:szCs w:val="26"/>
              </w:rPr>
              <w:t>Thị xã Cai Lậy, ngày</w:t>
            </w:r>
            <w:r w:rsidR="00C23CFA">
              <w:rPr>
                <w:i/>
                <w:sz w:val="26"/>
                <w:szCs w:val="26"/>
              </w:rPr>
              <w:t xml:space="preserve"> 25</w:t>
            </w:r>
            <w:r w:rsidR="00EB0E73">
              <w:rPr>
                <w:i/>
                <w:sz w:val="26"/>
                <w:szCs w:val="26"/>
              </w:rPr>
              <w:t xml:space="preserve"> </w:t>
            </w:r>
            <w:r w:rsidR="00BE7B6C" w:rsidRPr="00D2307F">
              <w:rPr>
                <w:i/>
                <w:sz w:val="26"/>
                <w:szCs w:val="26"/>
              </w:rPr>
              <w:t>tháng</w:t>
            </w:r>
            <w:r w:rsidR="00400F83">
              <w:rPr>
                <w:i/>
                <w:sz w:val="26"/>
                <w:szCs w:val="26"/>
              </w:rPr>
              <w:t xml:space="preserve"> </w:t>
            </w:r>
            <w:r w:rsidR="00C23CFA">
              <w:rPr>
                <w:i/>
                <w:sz w:val="26"/>
                <w:szCs w:val="26"/>
              </w:rPr>
              <w:t>10</w:t>
            </w:r>
            <w:r w:rsidR="00C10625">
              <w:rPr>
                <w:i/>
                <w:sz w:val="26"/>
                <w:szCs w:val="26"/>
              </w:rPr>
              <w:t xml:space="preserve"> </w:t>
            </w:r>
            <w:r w:rsidR="00BE7B6C" w:rsidRPr="00E32E42">
              <w:rPr>
                <w:i/>
                <w:sz w:val="26"/>
                <w:szCs w:val="26"/>
              </w:rPr>
              <w:t>năm 20</w:t>
            </w:r>
            <w:r w:rsidR="00380DA9" w:rsidRPr="00E32E42">
              <w:rPr>
                <w:i/>
                <w:sz w:val="26"/>
                <w:szCs w:val="26"/>
              </w:rPr>
              <w:t>2</w:t>
            </w:r>
            <w:r w:rsidR="000665E3">
              <w:rPr>
                <w:i/>
                <w:sz w:val="26"/>
                <w:szCs w:val="26"/>
              </w:rPr>
              <w:t>4</w:t>
            </w:r>
          </w:p>
        </w:tc>
      </w:tr>
    </w:tbl>
    <w:p w14:paraId="1E4C154B" w14:textId="77777777" w:rsidR="006047C1" w:rsidRDefault="006047C1" w:rsidP="006047C1">
      <w:pPr>
        <w:ind w:right="3856"/>
        <w:rPr>
          <w:sz w:val="26"/>
          <w:szCs w:val="26"/>
        </w:rPr>
      </w:pPr>
    </w:p>
    <w:p w14:paraId="28376AFB" w14:textId="3CBABCE2" w:rsidR="004B6D27" w:rsidRPr="00B80B2A" w:rsidRDefault="004B6D27" w:rsidP="004B6D27">
      <w:pPr>
        <w:ind w:right="-16"/>
        <w:jc w:val="center"/>
        <w:rPr>
          <w:b/>
          <w:bCs/>
          <w:szCs w:val="28"/>
        </w:rPr>
      </w:pPr>
      <w:r w:rsidRPr="00B80B2A">
        <w:rPr>
          <w:b/>
          <w:bCs/>
          <w:szCs w:val="28"/>
        </w:rPr>
        <w:t>YÊU CẦU BÁO GIÁ</w:t>
      </w:r>
    </w:p>
    <w:p w14:paraId="032951C8" w14:textId="77777777" w:rsidR="004B6D27" w:rsidRPr="00B80B2A" w:rsidRDefault="004B6D27" w:rsidP="004B6D27">
      <w:pPr>
        <w:ind w:right="-16"/>
        <w:jc w:val="center"/>
        <w:rPr>
          <w:b/>
          <w:bCs/>
          <w:szCs w:val="28"/>
        </w:rPr>
      </w:pPr>
    </w:p>
    <w:p w14:paraId="0930E542" w14:textId="07EE0198" w:rsidR="007C3BA7" w:rsidRPr="00B80B2A" w:rsidRDefault="00BE7B6C" w:rsidP="004E02B4">
      <w:pPr>
        <w:spacing w:line="360" w:lineRule="auto"/>
        <w:jc w:val="center"/>
        <w:rPr>
          <w:szCs w:val="28"/>
        </w:rPr>
      </w:pPr>
      <w:r w:rsidRPr="00B80B2A">
        <w:rPr>
          <w:szCs w:val="28"/>
        </w:rPr>
        <w:t>Kính gửi:</w:t>
      </w:r>
      <w:r w:rsidR="002B7950" w:rsidRPr="00B80B2A">
        <w:rPr>
          <w:szCs w:val="28"/>
        </w:rPr>
        <w:t xml:space="preserve"> </w:t>
      </w:r>
      <w:r w:rsidR="002B614E" w:rsidRPr="00B80B2A">
        <w:rPr>
          <w:color w:val="000000" w:themeColor="text1"/>
          <w:szCs w:val="28"/>
        </w:rPr>
        <w:t>C</w:t>
      </w:r>
      <w:r w:rsidR="00A918AF" w:rsidRPr="00B80B2A">
        <w:rPr>
          <w:color w:val="000000" w:themeColor="text1"/>
          <w:szCs w:val="28"/>
        </w:rPr>
        <w:t>ác c</w:t>
      </w:r>
      <w:r w:rsidR="005B47F9" w:rsidRPr="00B80B2A">
        <w:rPr>
          <w:szCs w:val="28"/>
        </w:rPr>
        <w:t>ông ty</w:t>
      </w:r>
      <w:r w:rsidR="004B6D27" w:rsidRPr="00B80B2A">
        <w:rPr>
          <w:szCs w:val="28"/>
        </w:rPr>
        <w:t xml:space="preserve">, nhà cung cấp </w:t>
      </w:r>
      <w:r w:rsidR="00456242" w:rsidRPr="00B80B2A">
        <w:rPr>
          <w:szCs w:val="28"/>
        </w:rPr>
        <w:t>linh kiện Công nghệ thông tin</w:t>
      </w:r>
      <w:r w:rsidR="004B6D27" w:rsidRPr="00B80B2A">
        <w:rPr>
          <w:szCs w:val="28"/>
        </w:rPr>
        <w:t xml:space="preserve"> tại Việt Nam</w:t>
      </w:r>
    </w:p>
    <w:p w14:paraId="7DC8FA3C" w14:textId="2BA1307C" w:rsidR="007942A8" w:rsidRPr="00B80B2A" w:rsidRDefault="007942A8" w:rsidP="004E02B4">
      <w:pPr>
        <w:spacing w:line="360" w:lineRule="auto"/>
        <w:jc w:val="center"/>
        <w:rPr>
          <w:szCs w:val="28"/>
        </w:rPr>
      </w:pPr>
    </w:p>
    <w:p w14:paraId="5E2AEC9C" w14:textId="67D7B234" w:rsidR="00BE7B6C" w:rsidRPr="00B80B2A" w:rsidRDefault="00BE7B6C" w:rsidP="004E02B4">
      <w:pPr>
        <w:spacing w:line="360" w:lineRule="auto"/>
        <w:ind w:right="2" w:firstLine="567"/>
        <w:jc w:val="both"/>
        <w:rPr>
          <w:szCs w:val="28"/>
        </w:rPr>
      </w:pPr>
      <w:r w:rsidRPr="00B80B2A">
        <w:rPr>
          <w:szCs w:val="28"/>
        </w:rPr>
        <w:t xml:space="preserve">Bệnh viện Đa khoa Khu vực Cai Lậy có nhu cầu </w:t>
      </w:r>
      <w:r w:rsidR="004B6D27" w:rsidRPr="00B80B2A">
        <w:rPr>
          <w:szCs w:val="28"/>
        </w:rPr>
        <w:t xml:space="preserve">tiếp nhận báo giá để làm cơ sở tổ chức kế hoạch lựa chọn nhà thầu cho dự </w:t>
      </w:r>
      <w:r w:rsidR="00AE54AD">
        <w:rPr>
          <w:szCs w:val="28"/>
        </w:rPr>
        <w:t>toán mua sắm</w:t>
      </w:r>
      <w:r w:rsidR="004B6D27" w:rsidRPr="00B80B2A">
        <w:rPr>
          <w:szCs w:val="28"/>
        </w:rPr>
        <w:t xml:space="preserve"> “</w:t>
      </w:r>
      <w:r w:rsidR="00F559AA" w:rsidRPr="00F559AA">
        <w:rPr>
          <w:szCs w:val="28"/>
        </w:rPr>
        <w:t>Nâng cấp hệ thống wifi toàn bệnh viện</w:t>
      </w:r>
      <w:r w:rsidR="004B6D27" w:rsidRPr="00B80B2A">
        <w:rPr>
          <w:szCs w:val="28"/>
        </w:rPr>
        <w:t xml:space="preserve">” của Bệnh viện Đa khoa </w:t>
      </w:r>
      <w:r w:rsidR="00FA1CFD">
        <w:rPr>
          <w:szCs w:val="28"/>
        </w:rPr>
        <w:t>k</w:t>
      </w:r>
      <w:r w:rsidR="004B6D27" w:rsidRPr="00B80B2A">
        <w:rPr>
          <w:szCs w:val="28"/>
        </w:rPr>
        <w:t>hu vực Cai Lậy</w:t>
      </w:r>
      <w:r w:rsidR="00544544" w:rsidRPr="00B80B2A">
        <w:rPr>
          <w:szCs w:val="28"/>
        </w:rPr>
        <w:t>,</w:t>
      </w:r>
      <w:r w:rsidR="004B6D27" w:rsidRPr="00B80B2A">
        <w:rPr>
          <w:szCs w:val="28"/>
        </w:rPr>
        <w:t xml:space="preserve"> với nội dung cụ thể như sau:</w:t>
      </w:r>
    </w:p>
    <w:p w14:paraId="76BCFDC8" w14:textId="17794874" w:rsidR="004B6D27" w:rsidRDefault="00B278EA" w:rsidP="004E02B4">
      <w:pPr>
        <w:pStyle w:val="ListParagraph"/>
        <w:numPr>
          <w:ilvl w:val="0"/>
          <w:numId w:val="36"/>
        </w:numPr>
        <w:spacing w:line="360" w:lineRule="auto"/>
        <w:ind w:right="2"/>
        <w:jc w:val="both"/>
        <w:rPr>
          <w:b/>
          <w:bCs/>
          <w:szCs w:val="28"/>
        </w:rPr>
      </w:pPr>
      <w:r w:rsidRPr="00B278EA">
        <w:rPr>
          <w:b/>
          <w:bCs/>
          <w:szCs w:val="28"/>
        </w:rPr>
        <w:t>Thông tin của đơn vị yêu cầu báo giá:</w:t>
      </w:r>
    </w:p>
    <w:p w14:paraId="1920FD6C" w14:textId="3ABB60FB" w:rsidR="00B278EA" w:rsidRPr="00B278EA" w:rsidRDefault="00B278EA" w:rsidP="004E02B4">
      <w:pPr>
        <w:pStyle w:val="ListParagraph"/>
        <w:numPr>
          <w:ilvl w:val="0"/>
          <w:numId w:val="37"/>
        </w:numPr>
        <w:spacing w:line="360" w:lineRule="auto"/>
        <w:ind w:right="2"/>
        <w:jc w:val="both"/>
        <w:rPr>
          <w:b/>
          <w:bCs/>
          <w:szCs w:val="28"/>
        </w:rPr>
      </w:pPr>
      <w:r>
        <w:rPr>
          <w:szCs w:val="28"/>
        </w:rPr>
        <w:t>Đơn vị yêu cầu báo giá:</w:t>
      </w:r>
    </w:p>
    <w:p w14:paraId="0C227D55" w14:textId="406CAA3C" w:rsidR="00B278EA" w:rsidRPr="006E2170" w:rsidRDefault="00B278EA"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Bệnh </w:t>
      </w:r>
      <w:r w:rsidRPr="00E32E42">
        <w:rPr>
          <w:szCs w:val="28"/>
        </w:rPr>
        <w:t>viện Đa khoa Khu vực Cai Lậy</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p>
    <w:p w14:paraId="082BAA84" w14:textId="68704707" w:rsidR="006E2170" w:rsidRPr="006E2170" w:rsidRDefault="006E2170" w:rsidP="004E02B4">
      <w:pPr>
        <w:pStyle w:val="ListParagraph"/>
        <w:numPr>
          <w:ilvl w:val="0"/>
          <w:numId w:val="37"/>
        </w:numPr>
        <w:spacing w:line="360" w:lineRule="auto"/>
        <w:ind w:right="2"/>
        <w:jc w:val="both"/>
        <w:rPr>
          <w:b/>
          <w:bCs/>
          <w:szCs w:val="28"/>
        </w:rPr>
      </w:pPr>
      <w:r>
        <w:rPr>
          <w:szCs w:val="28"/>
        </w:rPr>
        <w:t>Thông tin liên hệ của bộ phận chịu trách nhiệm tiếp nhận báo giá:</w:t>
      </w:r>
    </w:p>
    <w:p w14:paraId="5E12606F" w14:textId="5A269730" w:rsidR="006E2170" w:rsidRPr="00E10342" w:rsidRDefault="006E2170"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Phòng Công nghệ thông tin. Số điện thoại: </w:t>
      </w:r>
      <w:r w:rsidR="00FA1CFD">
        <w:rPr>
          <w:szCs w:val="28"/>
        </w:rPr>
        <w:t>02733 710 072</w:t>
      </w:r>
      <w:r w:rsidR="00A2653E">
        <w:rPr>
          <w:szCs w:val="28"/>
        </w:rPr>
        <w:t xml:space="preserve">. </w:t>
      </w:r>
      <w:r w:rsidRPr="00E10342">
        <w:rPr>
          <w:szCs w:val="28"/>
        </w:rPr>
        <w:t xml:space="preserve">Email: </w:t>
      </w:r>
      <w:hyperlink r:id="rId9" w:history="1">
        <w:r w:rsidR="00FE6DBC" w:rsidRPr="00E10342">
          <w:rPr>
            <w:rStyle w:val="Hyperlink"/>
            <w:color w:val="auto"/>
            <w:szCs w:val="28"/>
            <w:u w:val="none"/>
          </w:rPr>
          <w:t>cailay.bvdkkv@tiengiang.gov.vn</w:t>
        </w:r>
      </w:hyperlink>
    </w:p>
    <w:p w14:paraId="1543B645" w14:textId="5A7BCE05" w:rsidR="00FE6DBC" w:rsidRPr="00CA1204" w:rsidRDefault="00CA1204" w:rsidP="004E02B4">
      <w:pPr>
        <w:pStyle w:val="ListParagraph"/>
        <w:numPr>
          <w:ilvl w:val="0"/>
          <w:numId w:val="37"/>
        </w:numPr>
        <w:spacing w:line="360" w:lineRule="auto"/>
        <w:ind w:right="2"/>
        <w:jc w:val="both"/>
        <w:rPr>
          <w:b/>
          <w:bCs/>
          <w:szCs w:val="28"/>
        </w:rPr>
      </w:pPr>
      <w:r>
        <w:rPr>
          <w:szCs w:val="28"/>
        </w:rPr>
        <w:t>Cách thức tiếp nhận báo giá:</w:t>
      </w:r>
    </w:p>
    <w:p w14:paraId="1795F787" w14:textId="235DBE41" w:rsidR="00CA1204" w:rsidRPr="00A36B7B" w:rsidRDefault="00CA1204"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Nhận trực tiếp tại Bệnh viện Đa khoa khu vực Cai Lậy (Phòng </w:t>
      </w:r>
      <w:r w:rsidR="00B646D0">
        <w:rPr>
          <w:szCs w:val="28"/>
        </w:rPr>
        <w:t>Công nghệ thông tin</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r w:rsidR="00B77623">
        <w:rPr>
          <w:szCs w:val="28"/>
        </w:rPr>
        <w:t xml:space="preserve"> vào giờ hành chánh các ngày trong tuần từ thứ hai đến thứ sáu.</w:t>
      </w:r>
      <w:r w:rsidR="00322163">
        <w:rPr>
          <w:szCs w:val="28"/>
        </w:rPr>
        <w:t xml:space="preserve"> Báo giá được để vào phong bì niêm phong và đóng dấu giáp lai. Ngoài bìa thư ghi rõ: “Báo giá </w:t>
      </w:r>
      <w:r w:rsidR="006948CE" w:rsidRPr="006948CE">
        <w:rPr>
          <w:szCs w:val="28"/>
        </w:rPr>
        <w:t>Nâng cấp hệ thống wifi toàn bệnh viện</w:t>
      </w:r>
      <w:r w:rsidR="00322163">
        <w:rPr>
          <w:szCs w:val="28"/>
        </w:rPr>
        <w:t>”.</w:t>
      </w:r>
    </w:p>
    <w:p w14:paraId="0AFDC77E" w14:textId="5887F340" w:rsidR="00A36B7B" w:rsidRPr="00FE12AC" w:rsidRDefault="00A36B7B" w:rsidP="004E02B4">
      <w:pPr>
        <w:pStyle w:val="ListParagraph"/>
        <w:numPr>
          <w:ilvl w:val="1"/>
          <w:numId w:val="37"/>
        </w:numPr>
        <w:tabs>
          <w:tab w:val="left" w:pos="1620"/>
        </w:tabs>
        <w:spacing w:line="360" w:lineRule="auto"/>
        <w:ind w:left="0" w:right="2" w:firstLine="1260"/>
        <w:jc w:val="both"/>
        <w:rPr>
          <w:b/>
          <w:bCs/>
          <w:szCs w:val="28"/>
        </w:rPr>
      </w:pPr>
      <w:r w:rsidRPr="00A36B7B">
        <w:rPr>
          <w:szCs w:val="28"/>
        </w:rPr>
        <w:t xml:space="preserve">Nhận qua email: </w:t>
      </w:r>
      <w:hyperlink r:id="rId10" w:history="1">
        <w:r w:rsidRPr="00E10342">
          <w:rPr>
            <w:rStyle w:val="Hyperlink"/>
            <w:color w:val="auto"/>
            <w:szCs w:val="28"/>
            <w:u w:val="none"/>
          </w:rPr>
          <w:t>cailay.bvdkkv@tiengiang.gov.vn</w:t>
        </w:r>
      </w:hyperlink>
      <w:r w:rsidRPr="00E10342">
        <w:rPr>
          <w:szCs w:val="28"/>
        </w:rPr>
        <w:t xml:space="preserve"> ,</w:t>
      </w:r>
      <w:r w:rsidRPr="00A36B7B">
        <w:rPr>
          <w:szCs w:val="28"/>
        </w:rPr>
        <w:t xml:space="preserve"> nhận file mềm và bản scan (có đóng dấu giáp lai các tài liệu đính kèm)</w:t>
      </w:r>
    </w:p>
    <w:p w14:paraId="4695ABC6" w14:textId="52BAF734" w:rsidR="00FE12AC" w:rsidRDefault="00FE12AC" w:rsidP="004E02B4">
      <w:pPr>
        <w:pStyle w:val="ListParagraph"/>
        <w:numPr>
          <w:ilvl w:val="0"/>
          <w:numId w:val="37"/>
        </w:numPr>
        <w:spacing w:line="360" w:lineRule="auto"/>
        <w:ind w:right="2"/>
        <w:jc w:val="both"/>
        <w:rPr>
          <w:szCs w:val="28"/>
        </w:rPr>
      </w:pPr>
      <w:r w:rsidRPr="00FE12AC">
        <w:rPr>
          <w:szCs w:val="28"/>
        </w:rPr>
        <w:t>Thời hạn tiếp nhận báo giá</w:t>
      </w:r>
      <w:r>
        <w:rPr>
          <w:szCs w:val="28"/>
        </w:rPr>
        <w:t>:</w:t>
      </w:r>
    </w:p>
    <w:p w14:paraId="49AE4904" w14:textId="11F5ADB6" w:rsidR="00FE12AC" w:rsidRPr="00B00CFD" w:rsidRDefault="00016348" w:rsidP="004E02B4">
      <w:pPr>
        <w:pStyle w:val="ListParagraph"/>
        <w:numPr>
          <w:ilvl w:val="1"/>
          <w:numId w:val="37"/>
        </w:numPr>
        <w:tabs>
          <w:tab w:val="left" w:pos="1620"/>
        </w:tabs>
        <w:spacing w:line="360" w:lineRule="auto"/>
        <w:ind w:left="0" w:right="2" w:firstLine="1260"/>
        <w:jc w:val="both"/>
        <w:rPr>
          <w:szCs w:val="28"/>
        </w:rPr>
      </w:pPr>
      <w:r>
        <w:rPr>
          <w:szCs w:val="28"/>
        </w:rPr>
        <w:t>Trong thời gian 1</w:t>
      </w:r>
      <w:r w:rsidR="00EE33C9">
        <w:rPr>
          <w:szCs w:val="28"/>
        </w:rPr>
        <w:t>0</w:t>
      </w:r>
      <w:r>
        <w:rPr>
          <w:szCs w:val="28"/>
        </w:rPr>
        <w:t xml:space="preserve"> ngày, t</w:t>
      </w:r>
      <w:r w:rsidR="00FE12AC">
        <w:rPr>
          <w:szCs w:val="28"/>
        </w:rPr>
        <w:t>ừ ngày</w:t>
      </w:r>
      <w:r w:rsidR="00A10421">
        <w:rPr>
          <w:szCs w:val="28"/>
        </w:rPr>
        <w:t xml:space="preserve"> thông </w:t>
      </w:r>
      <w:r>
        <w:rPr>
          <w:szCs w:val="28"/>
        </w:rPr>
        <w:t>tin đăng tải thành công</w:t>
      </w:r>
      <w:r w:rsidR="00A523C8" w:rsidRPr="00B00CFD">
        <w:rPr>
          <w:szCs w:val="28"/>
        </w:rPr>
        <w:t>.</w:t>
      </w:r>
      <w:r w:rsidR="00803F97" w:rsidRPr="00B00CFD">
        <w:rPr>
          <w:szCs w:val="28"/>
        </w:rPr>
        <w:t xml:space="preserve"> Các báo giá nhận sau thời điểm nêu trên sẽ không được xem xét.</w:t>
      </w:r>
    </w:p>
    <w:p w14:paraId="77965B7A" w14:textId="448A2FC1" w:rsidR="00152C24" w:rsidRPr="001D3B38" w:rsidRDefault="00152C24" w:rsidP="004E02B4">
      <w:pPr>
        <w:pStyle w:val="ListParagraph"/>
        <w:numPr>
          <w:ilvl w:val="0"/>
          <w:numId w:val="37"/>
        </w:numPr>
        <w:spacing w:line="360" w:lineRule="auto"/>
        <w:ind w:right="2"/>
        <w:rPr>
          <w:szCs w:val="28"/>
        </w:rPr>
      </w:pPr>
      <w:r w:rsidRPr="00B00CFD">
        <w:rPr>
          <w:szCs w:val="28"/>
        </w:rPr>
        <w:lastRenderedPageBreak/>
        <w:t>Thời hạn hiệu lực của báo giá:</w:t>
      </w:r>
      <w:r w:rsidR="001D3B38">
        <w:rPr>
          <w:szCs w:val="28"/>
        </w:rPr>
        <w:t xml:space="preserve"> </w:t>
      </w:r>
      <w:r w:rsidR="004F1A54">
        <w:rPr>
          <w:szCs w:val="28"/>
        </w:rPr>
        <w:t>9</w:t>
      </w:r>
      <w:r w:rsidR="00FD3760" w:rsidRPr="001D3B38">
        <w:rPr>
          <w:szCs w:val="28"/>
        </w:rPr>
        <w:t>0</w:t>
      </w:r>
      <w:r w:rsidRPr="001D3B38">
        <w:rPr>
          <w:szCs w:val="28"/>
        </w:rPr>
        <w:t xml:space="preserve"> ngày, kể từ ngày</w:t>
      </w:r>
      <w:r w:rsidR="00464E26" w:rsidRPr="001D3B38">
        <w:rPr>
          <w:szCs w:val="28"/>
        </w:rPr>
        <w:t xml:space="preserve"> báo giá.</w:t>
      </w:r>
    </w:p>
    <w:p w14:paraId="1F4C28A5" w14:textId="4E9D94BD" w:rsidR="00B278EA" w:rsidRPr="002203F6" w:rsidRDefault="006B40D2" w:rsidP="004E02B4">
      <w:pPr>
        <w:pStyle w:val="ListParagraph"/>
        <w:numPr>
          <w:ilvl w:val="0"/>
          <w:numId w:val="36"/>
        </w:numPr>
        <w:spacing w:line="360" w:lineRule="auto"/>
        <w:ind w:right="2"/>
        <w:jc w:val="both"/>
        <w:rPr>
          <w:b/>
          <w:bCs/>
          <w:szCs w:val="28"/>
        </w:rPr>
      </w:pPr>
      <w:r w:rsidRPr="002203F6">
        <w:rPr>
          <w:b/>
          <w:bCs/>
          <w:szCs w:val="28"/>
        </w:rPr>
        <w:t>Nội dung yêu cầu báo giá</w:t>
      </w:r>
    </w:p>
    <w:p w14:paraId="3EA6F3D8" w14:textId="10D6C884" w:rsidR="002E34AF" w:rsidRDefault="00D603DB" w:rsidP="004E02B4">
      <w:pPr>
        <w:tabs>
          <w:tab w:val="left" w:pos="1260"/>
        </w:tabs>
        <w:spacing w:line="360" w:lineRule="auto"/>
        <w:ind w:right="2"/>
        <w:jc w:val="both"/>
        <w:rPr>
          <w:szCs w:val="28"/>
        </w:rPr>
      </w:pPr>
      <w:r>
        <w:rPr>
          <w:szCs w:val="28"/>
        </w:rPr>
        <w:tab/>
      </w:r>
      <w:r w:rsidR="00B90E38" w:rsidRPr="00D603DB">
        <w:rPr>
          <w:szCs w:val="28"/>
        </w:rPr>
        <w:t xml:space="preserve">Danh mục </w:t>
      </w:r>
      <w:r>
        <w:rPr>
          <w:szCs w:val="28"/>
        </w:rPr>
        <w:t>hàng hóa</w:t>
      </w:r>
      <w:r w:rsidR="00443C57">
        <w:rPr>
          <w:szCs w:val="28"/>
        </w:rPr>
        <w:t>:</w:t>
      </w:r>
      <w:r w:rsidR="002F7B8A">
        <w:rPr>
          <w:szCs w:val="28"/>
        </w:rPr>
        <w:t xml:space="preserve"> gồm </w:t>
      </w:r>
      <w:r w:rsidR="00F956BF">
        <w:rPr>
          <w:szCs w:val="28"/>
        </w:rPr>
        <w:t>0</w:t>
      </w:r>
      <w:r w:rsidR="00F730C4">
        <w:rPr>
          <w:szCs w:val="28"/>
        </w:rPr>
        <w:t>6</w:t>
      </w:r>
      <w:r w:rsidR="002F7B8A">
        <w:rPr>
          <w:szCs w:val="28"/>
        </w:rPr>
        <w:t xml:space="preserve"> khoản,</w:t>
      </w:r>
      <w:r w:rsidR="007B1699" w:rsidRPr="00D603DB">
        <w:rPr>
          <w:szCs w:val="28"/>
        </w:rPr>
        <w:t xml:space="preserve"> chi tiết được đính kèm theo </w:t>
      </w:r>
      <w:r w:rsidR="004C17C6" w:rsidRPr="00D603DB">
        <w:rPr>
          <w:szCs w:val="28"/>
        </w:rPr>
        <w:t xml:space="preserve">Danh mục </w:t>
      </w:r>
      <w:r>
        <w:rPr>
          <w:szCs w:val="28"/>
        </w:rPr>
        <w:t>hàng hóa</w:t>
      </w:r>
      <w:r w:rsidR="00C24DC4">
        <w:rPr>
          <w:szCs w:val="28"/>
        </w:rPr>
        <w:t>, dịch vụ.</w:t>
      </w:r>
    </w:p>
    <w:p w14:paraId="4FBD735A" w14:textId="0A524397" w:rsidR="003432D3" w:rsidRDefault="003432D3" w:rsidP="004E02B4">
      <w:pPr>
        <w:tabs>
          <w:tab w:val="left" w:pos="1260"/>
        </w:tabs>
        <w:spacing w:line="360" w:lineRule="auto"/>
        <w:ind w:right="2"/>
        <w:jc w:val="both"/>
        <w:rPr>
          <w:szCs w:val="28"/>
        </w:rPr>
      </w:pPr>
      <w:r>
        <w:rPr>
          <w:szCs w:val="28"/>
        </w:rPr>
        <w:tab/>
        <w:t>Hàng hóa nhập khẩu phải có</w:t>
      </w:r>
      <w:r w:rsidR="00A47061">
        <w:rPr>
          <w:szCs w:val="28"/>
        </w:rPr>
        <w:t xml:space="preserve"> giấy</w:t>
      </w:r>
      <w:r>
        <w:rPr>
          <w:szCs w:val="28"/>
        </w:rPr>
        <w:t xml:space="preserve"> CO, CQ hoặc giấy tờ có giá trị tương đương.</w:t>
      </w:r>
    </w:p>
    <w:p w14:paraId="6C1FDDB5" w14:textId="3836E75B" w:rsidR="00B36181" w:rsidRPr="002203F6" w:rsidRDefault="00D60418" w:rsidP="004E02B4">
      <w:pPr>
        <w:pStyle w:val="ListParagraph"/>
        <w:numPr>
          <w:ilvl w:val="0"/>
          <w:numId w:val="36"/>
        </w:numPr>
        <w:spacing w:line="360" w:lineRule="auto"/>
        <w:ind w:right="2"/>
        <w:jc w:val="both"/>
        <w:rPr>
          <w:b/>
          <w:bCs/>
          <w:szCs w:val="28"/>
        </w:rPr>
      </w:pPr>
      <w:r w:rsidRPr="002203F6">
        <w:rPr>
          <w:b/>
          <w:bCs/>
          <w:szCs w:val="28"/>
        </w:rPr>
        <w:t>Mẫu báo giá</w:t>
      </w:r>
    </w:p>
    <w:p w14:paraId="30BD3671" w14:textId="621DE3BC" w:rsidR="00833F15" w:rsidRPr="005E4888" w:rsidRDefault="005E4888" w:rsidP="00EC312E">
      <w:pPr>
        <w:pStyle w:val="ListParagraph"/>
        <w:numPr>
          <w:ilvl w:val="0"/>
          <w:numId w:val="35"/>
        </w:numPr>
        <w:spacing w:before="120" w:after="120" w:line="276" w:lineRule="auto"/>
        <w:ind w:left="0" w:firstLine="567"/>
        <w:jc w:val="both"/>
        <w:rPr>
          <w:szCs w:val="28"/>
        </w:rPr>
      </w:pPr>
      <w:r w:rsidRPr="005E4888">
        <w:rPr>
          <w:szCs w:val="28"/>
        </w:rPr>
        <w:t>Nếu Quý Công ty có cung cấp hàng hóa, thiết bị kể trên, đề nghị gửi báo giá theo mẫu bên dưới đây (đính kèm Mẫu báo giá), để đơn vị tiến hành lập hồ sơ mua sắm theo quy định.</w:t>
      </w:r>
    </w:p>
    <w:p w14:paraId="0E448CE0" w14:textId="77777777" w:rsidR="00BE7B6C" w:rsidRPr="00E32E42" w:rsidRDefault="00BE7B6C" w:rsidP="00BF187E">
      <w:pPr>
        <w:spacing w:before="120" w:line="276" w:lineRule="auto"/>
        <w:ind w:firstLine="567"/>
        <w:jc w:val="both"/>
        <w:rPr>
          <w:szCs w:val="28"/>
        </w:rPr>
      </w:pPr>
      <w:r w:rsidRPr="00E32E42">
        <w:rPr>
          <w:szCs w:val="28"/>
        </w:rPr>
        <w:t>Trân trọng cảm ơn./.</w:t>
      </w:r>
    </w:p>
    <w:p w14:paraId="75C193B2" w14:textId="77777777" w:rsidR="006047C1" w:rsidRPr="00E32E42"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4219"/>
        <w:gridCol w:w="5071"/>
      </w:tblGrid>
      <w:tr w:rsidR="00BB2004" w:rsidRPr="00E32E42" w14:paraId="49129A49" w14:textId="77777777" w:rsidTr="00AC6708">
        <w:trPr>
          <w:trHeight w:val="805"/>
        </w:trPr>
        <w:tc>
          <w:tcPr>
            <w:tcW w:w="4219" w:type="dxa"/>
            <w:shd w:val="clear" w:color="auto" w:fill="auto"/>
          </w:tcPr>
          <w:p w14:paraId="1C6A5B0F" w14:textId="77777777" w:rsidR="00BE7B6C" w:rsidRPr="00E32E42" w:rsidRDefault="00BE7B6C" w:rsidP="008F67CA">
            <w:pPr>
              <w:rPr>
                <w:rFonts w:eastAsia="Times New Roman"/>
                <w:b/>
                <w:i/>
                <w:sz w:val="24"/>
                <w:lang w:val="sv-SE"/>
              </w:rPr>
            </w:pPr>
            <w:r w:rsidRPr="00E32E42">
              <w:rPr>
                <w:rFonts w:eastAsia="Times New Roman"/>
                <w:b/>
                <w:i/>
                <w:sz w:val="24"/>
                <w:lang w:val="sv-SE"/>
              </w:rPr>
              <w:t>Nơi nhận:</w:t>
            </w:r>
          </w:p>
          <w:p w14:paraId="37341482" w14:textId="1A291C90" w:rsidR="00BE7B6C" w:rsidRDefault="00BE7B6C" w:rsidP="008F67CA">
            <w:pPr>
              <w:rPr>
                <w:rFonts w:eastAsia="Times New Roman"/>
                <w:sz w:val="22"/>
                <w:lang w:val="sv-SE"/>
              </w:rPr>
            </w:pPr>
            <w:r w:rsidRPr="00E32E42">
              <w:rPr>
                <w:rFonts w:eastAsia="Times New Roman"/>
                <w:sz w:val="22"/>
                <w:lang w:val="sv-SE"/>
              </w:rPr>
              <w:t>- Như trên;</w:t>
            </w:r>
          </w:p>
          <w:p w14:paraId="27D48AD9" w14:textId="4DEDCD03" w:rsidR="008A6778" w:rsidRPr="00E32E42" w:rsidRDefault="008A6778" w:rsidP="008F67CA">
            <w:pPr>
              <w:rPr>
                <w:rFonts w:eastAsia="Times New Roman"/>
                <w:sz w:val="22"/>
                <w:lang w:val="sv-SE"/>
              </w:rPr>
            </w:pPr>
            <w:r>
              <w:rPr>
                <w:rFonts w:eastAsia="Times New Roman"/>
                <w:sz w:val="22"/>
                <w:lang w:val="sv-SE"/>
              </w:rPr>
              <w:t>- Phòng CNTT (để đăng tải)</w:t>
            </w:r>
          </w:p>
          <w:p w14:paraId="640392B2" w14:textId="41B7C9BA" w:rsidR="00BE7B6C" w:rsidRPr="00E32E42" w:rsidRDefault="00EA2C98" w:rsidP="003600D9">
            <w:pPr>
              <w:rPr>
                <w:rFonts w:eastAsia="Times New Roman"/>
                <w:sz w:val="22"/>
                <w:lang w:val="sv-SE"/>
              </w:rPr>
            </w:pPr>
            <w:r w:rsidRPr="00E32E42">
              <w:rPr>
                <w:rFonts w:eastAsia="Times New Roman"/>
                <w:sz w:val="22"/>
                <w:lang w:val="sv-SE"/>
              </w:rPr>
              <w:t xml:space="preserve">- </w:t>
            </w:r>
            <w:r w:rsidR="00BE7B6C" w:rsidRPr="00E32E42">
              <w:rPr>
                <w:rFonts w:eastAsia="Times New Roman"/>
                <w:sz w:val="22"/>
                <w:lang w:val="sv-SE"/>
              </w:rPr>
              <w:t>Lưu: VT</w:t>
            </w:r>
            <w:r w:rsidR="002B614E" w:rsidRPr="00E32E42">
              <w:rPr>
                <w:rFonts w:eastAsia="Times New Roman"/>
                <w:sz w:val="22"/>
                <w:lang w:val="sv-SE"/>
              </w:rPr>
              <w:t>, HSMS (</w:t>
            </w:r>
            <w:r w:rsidR="001D3FEE">
              <w:rPr>
                <w:rFonts w:eastAsia="Times New Roman"/>
                <w:sz w:val="22"/>
                <w:lang w:val="sv-SE"/>
              </w:rPr>
              <w:t>Thành</w:t>
            </w:r>
            <w:r w:rsidR="002B614E" w:rsidRPr="00E32E42">
              <w:rPr>
                <w:rFonts w:eastAsia="Times New Roman"/>
                <w:sz w:val="22"/>
                <w:lang w:val="sv-SE"/>
              </w:rPr>
              <w:t>).</w:t>
            </w:r>
          </w:p>
        </w:tc>
        <w:tc>
          <w:tcPr>
            <w:tcW w:w="5071" w:type="dxa"/>
            <w:shd w:val="clear" w:color="auto" w:fill="auto"/>
          </w:tcPr>
          <w:p w14:paraId="58FEB0D6" w14:textId="77777777" w:rsidR="00BE7B6C" w:rsidRDefault="00E53CA7" w:rsidP="00C05314">
            <w:pPr>
              <w:ind w:right="-147"/>
              <w:jc w:val="center"/>
              <w:rPr>
                <w:rFonts w:eastAsia="Times New Roman"/>
                <w:b/>
                <w:szCs w:val="28"/>
                <w:lang w:val="sv-SE"/>
              </w:rPr>
            </w:pPr>
            <w:r>
              <w:rPr>
                <w:rFonts w:eastAsia="Times New Roman"/>
                <w:b/>
                <w:szCs w:val="28"/>
                <w:lang w:val="sv-SE"/>
              </w:rPr>
              <w:t>Q.</w:t>
            </w:r>
            <w:r w:rsidR="0043554C" w:rsidRPr="00E32E42">
              <w:rPr>
                <w:rFonts w:eastAsia="Times New Roman"/>
                <w:b/>
                <w:szCs w:val="28"/>
                <w:lang w:val="sv-SE"/>
              </w:rPr>
              <w:t xml:space="preserve"> GIÁM ĐỐC</w:t>
            </w:r>
          </w:p>
          <w:p w14:paraId="5C9833FB" w14:textId="77777777" w:rsidR="00BD3261" w:rsidRDefault="00BD3261" w:rsidP="00C05314">
            <w:pPr>
              <w:ind w:right="-147"/>
              <w:jc w:val="center"/>
              <w:rPr>
                <w:rFonts w:eastAsia="Times New Roman"/>
                <w:b/>
                <w:szCs w:val="28"/>
                <w:lang w:val="sv-SE"/>
              </w:rPr>
            </w:pPr>
          </w:p>
          <w:p w14:paraId="1A98424F" w14:textId="77777777" w:rsidR="00BD3261" w:rsidRDefault="00BD3261" w:rsidP="00C05314">
            <w:pPr>
              <w:ind w:right="-147"/>
              <w:jc w:val="center"/>
              <w:rPr>
                <w:rFonts w:eastAsia="Times New Roman"/>
                <w:b/>
                <w:szCs w:val="28"/>
                <w:lang w:val="sv-SE"/>
              </w:rPr>
            </w:pPr>
          </w:p>
          <w:p w14:paraId="205D9CE9" w14:textId="77777777" w:rsidR="00BD3261" w:rsidRDefault="00BD3261" w:rsidP="00C05314">
            <w:pPr>
              <w:ind w:right="-147"/>
              <w:jc w:val="center"/>
              <w:rPr>
                <w:rFonts w:eastAsia="Times New Roman"/>
                <w:b/>
                <w:szCs w:val="28"/>
                <w:lang w:val="sv-SE"/>
              </w:rPr>
            </w:pPr>
          </w:p>
          <w:p w14:paraId="6E3EFB60" w14:textId="77777777" w:rsidR="004E02B4" w:rsidRDefault="004E02B4" w:rsidP="00C05314">
            <w:pPr>
              <w:ind w:right="-147"/>
              <w:jc w:val="center"/>
              <w:rPr>
                <w:rFonts w:eastAsia="Times New Roman"/>
                <w:b/>
                <w:szCs w:val="28"/>
                <w:lang w:val="sv-SE"/>
              </w:rPr>
            </w:pPr>
          </w:p>
          <w:p w14:paraId="57B9238C" w14:textId="77777777" w:rsidR="004E02B4" w:rsidRDefault="004E02B4" w:rsidP="00C05314">
            <w:pPr>
              <w:ind w:right="-147"/>
              <w:jc w:val="center"/>
              <w:rPr>
                <w:rFonts w:eastAsia="Times New Roman"/>
                <w:b/>
                <w:szCs w:val="28"/>
                <w:lang w:val="sv-SE"/>
              </w:rPr>
            </w:pPr>
          </w:p>
          <w:p w14:paraId="7680DFB2" w14:textId="4DF23256" w:rsidR="00BD3261" w:rsidRPr="00E32E42" w:rsidRDefault="00BD3261" w:rsidP="00C10625">
            <w:pPr>
              <w:ind w:right="-147"/>
              <w:jc w:val="center"/>
              <w:rPr>
                <w:rFonts w:eastAsia="Times New Roman"/>
                <w:szCs w:val="28"/>
                <w:lang w:val="sv-SE"/>
              </w:rPr>
            </w:pPr>
          </w:p>
        </w:tc>
      </w:tr>
    </w:tbl>
    <w:p w14:paraId="1F6F0AA6" w14:textId="345E4D01" w:rsidR="003375DC" w:rsidRPr="00E32E42" w:rsidRDefault="003375DC" w:rsidP="003375DC">
      <w:pPr>
        <w:jc w:val="center"/>
        <w:rPr>
          <w:b/>
          <w:iCs/>
          <w:sz w:val="6"/>
          <w:szCs w:val="28"/>
        </w:rPr>
      </w:pPr>
    </w:p>
    <w:p w14:paraId="57EF2A66" w14:textId="23F3541A" w:rsidR="00AB7E02" w:rsidRDefault="00AB7E02">
      <w:pPr>
        <w:rPr>
          <w:szCs w:val="28"/>
        </w:rPr>
      </w:pPr>
      <w:r>
        <w:rPr>
          <w:szCs w:val="28"/>
        </w:rPr>
        <w:br w:type="page"/>
      </w:r>
    </w:p>
    <w:p w14:paraId="6D5D250F" w14:textId="77777777" w:rsidR="004C71BE" w:rsidRDefault="004C71BE" w:rsidP="00CF2289">
      <w:pPr>
        <w:jc w:val="center"/>
        <w:rPr>
          <w:szCs w:val="28"/>
        </w:rPr>
        <w:sectPr w:rsidR="004C71BE" w:rsidSect="00D639FE">
          <w:type w:val="continuous"/>
          <w:pgSz w:w="11909" w:h="16834" w:code="9"/>
          <w:pgMar w:top="1134" w:right="1134" w:bottom="1134" w:left="1701" w:header="284" w:footer="284" w:gutter="0"/>
          <w:cols w:space="720"/>
          <w:docGrid w:linePitch="381"/>
        </w:sectPr>
      </w:pPr>
    </w:p>
    <w:p w14:paraId="2BC9254B" w14:textId="5B001E50" w:rsidR="008A15D8" w:rsidRPr="00FE1377" w:rsidRDefault="006706EC" w:rsidP="0057329F">
      <w:pPr>
        <w:jc w:val="center"/>
        <w:rPr>
          <w:b/>
          <w:szCs w:val="28"/>
        </w:rPr>
      </w:pPr>
      <w:r w:rsidRPr="00FE1377">
        <w:rPr>
          <w:b/>
          <w:szCs w:val="28"/>
        </w:rPr>
        <w:lastRenderedPageBreak/>
        <w:t xml:space="preserve">DANH MỤC </w:t>
      </w:r>
      <w:r w:rsidR="007059F1" w:rsidRPr="00FE1377">
        <w:rPr>
          <w:b/>
          <w:szCs w:val="28"/>
        </w:rPr>
        <w:t>HÀNG HÓA</w:t>
      </w:r>
      <w:r w:rsidR="00E54EB1">
        <w:rPr>
          <w:b/>
          <w:szCs w:val="28"/>
        </w:rPr>
        <w:t>, DỊCH VỤ</w:t>
      </w:r>
    </w:p>
    <w:p w14:paraId="50076738" w14:textId="17013E14" w:rsidR="008A15D8" w:rsidRPr="00FE1377" w:rsidRDefault="003815B9" w:rsidP="00E16FED">
      <w:pPr>
        <w:jc w:val="center"/>
        <w:rPr>
          <w:rFonts w:eastAsia="Times New Roman"/>
          <w:i/>
          <w:szCs w:val="28"/>
        </w:rPr>
      </w:pPr>
      <w:r w:rsidRPr="00FE1377">
        <w:rPr>
          <w:rFonts w:eastAsia="Times New Roman"/>
          <w:i/>
          <w:szCs w:val="28"/>
        </w:rPr>
        <w:t xml:space="preserve">(Kèm theo công văn số </w:t>
      </w:r>
      <w:r w:rsidR="00C23CFA">
        <w:rPr>
          <w:rFonts w:eastAsia="Times New Roman"/>
          <w:i/>
          <w:szCs w:val="28"/>
        </w:rPr>
        <w:t>2057</w:t>
      </w:r>
      <w:r w:rsidRPr="00FE1377">
        <w:rPr>
          <w:rFonts w:eastAsia="Times New Roman"/>
          <w:i/>
          <w:szCs w:val="28"/>
        </w:rPr>
        <w:t xml:space="preserve">/BVĐKCL-CNTT ngày </w:t>
      </w:r>
      <w:r w:rsidR="00C23CFA">
        <w:rPr>
          <w:rFonts w:eastAsia="Times New Roman"/>
          <w:i/>
          <w:szCs w:val="28"/>
        </w:rPr>
        <w:t>25</w:t>
      </w:r>
      <w:r w:rsidR="00B80B2A" w:rsidRPr="00FE1377">
        <w:rPr>
          <w:rFonts w:eastAsia="Times New Roman"/>
          <w:i/>
          <w:szCs w:val="28"/>
        </w:rPr>
        <w:t xml:space="preserve"> </w:t>
      </w:r>
      <w:r w:rsidRPr="00FE1377">
        <w:rPr>
          <w:rFonts w:eastAsia="Times New Roman"/>
          <w:i/>
          <w:szCs w:val="28"/>
        </w:rPr>
        <w:t>tháng</w:t>
      </w:r>
      <w:r w:rsidR="00B80B2A" w:rsidRPr="00FE1377">
        <w:rPr>
          <w:rFonts w:eastAsia="Times New Roman"/>
          <w:i/>
          <w:szCs w:val="28"/>
        </w:rPr>
        <w:t xml:space="preserve"> </w:t>
      </w:r>
      <w:r w:rsidR="00C23CFA">
        <w:rPr>
          <w:rFonts w:eastAsia="Times New Roman"/>
          <w:i/>
          <w:szCs w:val="28"/>
        </w:rPr>
        <w:t>10</w:t>
      </w:r>
      <w:r w:rsidR="00B80B2A" w:rsidRPr="00FE1377">
        <w:rPr>
          <w:rFonts w:eastAsia="Times New Roman"/>
          <w:i/>
          <w:szCs w:val="28"/>
        </w:rPr>
        <w:t xml:space="preserve"> </w:t>
      </w:r>
      <w:r w:rsidRPr="00FE1377">
        <w:rPr>
          <w:rFonts w:eastAsia="Times New Roman"/>
          <w:i/>
          <w:szCs w:val="28"/>
        </w:rPr>
        <w:t>năm 2024)</w:t>
      </w:r>
    </w:p>
    <w:p w14:paraId="0F858CCC" w14:textId="77777777" w:rsidR="002625FA" w:rsidRDefault="002625FA" w:rsidP="00B52577">
      <w:pPr>
        <w:spacing w:after="120"/>
        <w:jc w:val="both"/>
        <w:rPr>
          <w:b/>
          <w:bCs/>
          <w:iCs/>
          <w:szCs w:val="28"/>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5954"/>
        <w:gridCol w:w="992"/>
        <w:gridCol w:w="993"/>
      </w:tblGrid>
      <w:tr w:rsidR="006948CE" w:rsidRPr="00961A14" w14:paraId="748CA2ED" w14:textId="77777777" w:rsidTr="006B5FE4">
        <w:trPr>
          <w:tblHeader/>
        </w:trPr>
        <w:tc>
          <w:tcPr>
            <w:tcW w:w="568" w:type="dxa"/>
            <w:shd w:val="clear" w:color="auto" w:fill="auto"/>
            <w:vAlign w:val="center"/>
          </w:tcPr>
          <w:p w14:paraId="0C82D651" w14:textId="77777777" w:rsidR="006948CE" w:rsidRPr="00961A14" w:rsidRDefault="006948CE" w:rsidP="006B5FE4">
            <w:pPr>
              <w:jc w:val="center"/>
              <w:rPr>
                <w:b/>
                <w:bCs/>
                <w:iCs/>
                <w:sz w:val="26"/>
                <w:szCs w:val="26"/>
              </w:rPr>
            </w:pPr>
            <w:r w:rsidRPr="00961A14">
              <w:rPr>
                <w:b/>
                <w:bCs/>
                <w:iCs/>
                <w:sz w:val="26"/>
                <w:szCs w:val="26"/>
              </w:rPr>
              <w:t>Stt</w:t>
            </w:r>
          </w:p>
        </w:tc>
        <w:tc>
          <w:tcPr>
            <w:tcW w:w="1701" w:type="dxa"/>
            <w:shd w:val="clear" w:color="auto" w:fill="auto"/>
            <w:vAlign w:val="center"/>
          </w:tcPr>
          <w:p w14:paraId="1264883E" w14:textId="77777777" w:rsidR="006948CE" w:rsidRPr="00961A14" w:rsidRDefault="006948CE" w:rsidP="006B5FE4">
            <w:pPr>
              <w:jc w:val="center"/>
              <w:rPr>
                <w:b/>
                <w:bCs/>
                <w:iCs/>
                <w:sz w:val="26"/>
                <w:szCs w:val="26"/>
              </w:rPr>
            </w:pPr>
            <w:r w:rsidRPr="00961A14">
              <w:rPr>
                <w:b/>
                <w:bCs/>
                <w:sz w:val="26"/>
                <w:szCs w:val="26"/>
              </w:rPr>
              <w:t>Tên hàng hóa</w:t>
            </w:r>
            <w:r>
              <w:rPr>
                <w:b/>
                <w:bCs/>
                <w:sz w:val="26"/>
                <w:szCs w:val="26"/>
              </w:rPr>
              <w:t>, dịch vụ</w:t>
            </w:r>
          </w:p>
        </w:tc>
        <w:tc>
          <w:tcPr>
            <w:tcW w:w="5954" w:type="dxa"/>
            <w:shd w:val="clear" w:color="auto" w:fill="auto"/>
            <w:vAlign w:val="center"/>
          </w:tcPr>
          <w:p w14:paraId="35CB6972" w14:textId="77777777" w:rsidR="006948CE" w:rsidRPr="00961A14" w:rsidRDefault="006948CE" w:rsidP="006B5FE4">
            <w:pPr>
              <w:jc w:val="center"/>
              <w:rPr>
                <w:b/>
                <w:bCs/>
                <w:iCs/>
                <w:sz w:val="26"/>
                <w:szCs w:val="26"/>
              </w:rPr>
            </w:pPr>
            <w:r w:rsidRPr="00961A14">
              <w:rPr>
                <w:b/>
                <w:bCs/>
                <w:sz w:val="26"/>
                <w:szCs w:val="26"/>
              </w:rPr>
              <w:t>Thông số kỹ thuật</w:t>
            </w:r>
          </w:p>
        </w:tc>
        <w:tc>
          <w:tcPr>
            <w:tcW w:w="992" w:type="dxa"/>
            <w:shd w:val="clear" w:color="auto" w:fill="auto"/>
            <w:vAlign w:val="center"/>
          </w:tcPr>
          <w:p w14:paraId="579919B9" w14:textId="77777777" w:rsidR="006948CE" w:rsidRPr="00961A14" w:rsidRDefault="006948CE" w:rsidP="006B5FE4">
            <w:pPr>
              <w:jc w:val="center"/>
              <w:rPr>
                <w:b/>
                <w:bCs/>
                <w:iCs/>
                <w:sz w:val="26"/>
                <w:szCs w:val="26"/>
              </w:rPr>
            </w:pPr>
            <w:r>
              <w:rPr>
                <w:b/>
                <w:bCs/>
                <w:sz w:val="26"/>
                <w:szCs w:val="26"/>
              </w:rPr>
              <w:t>Số lượng</w:t>
            </w:r>
          </w:p>
        </w:tc>
        <w:tc>
          <w:tcPr>
            <w:tcW w:w="993" w:type="dxa"/>
            <w:shd w:val="clear" w:color="auto" w:fill="auto"/>
            <w:vAlign w:val="center"/>
          </w:tcPr>
          <w:p w14:paraId="277CA9D9" w14:textId="77777777" w:rsidR="006948CE" w:rsidRPr="00961A14" w:rsidRDefault="006948CE" w:rsidP="006B5FE4">
            <w:pPr>
              <w:jc w:val="center"/>
              <w:rPr>
                <w:b/>
                <w:bCs/>
                <w:iCs/>
                <w:sz w:val="26"/>
                <w:szCs w:val="26"/>
              </w:rPr>
            </w:pPr>
            <w:r w:rsidRPr="00961A14">
              <w:rPr>
                <w:b/>
                <w:bCs/>
                <w:sz w:val="26"/>
                <w:szCs w:val="26"/>
              </w:rPr>
              <w:t>Đơn vị tính</w:t>
            </w:r>
          </w:p>
        </w:tc>
      </w:tr>
      <w:tr w:rsidR="006948CE" w:rsidRPr="00961A14" w14:paraId="71F2DD65" w14:textId="77777777" w:rsidTr="006B5FE4">
        <w:tc>
          <w:tcPr>
            <w:tcW w:w="568" w:type="dxa"/>
            <w:shd w:val="clear" w:color="auto" w:fill="auto"/>
            <w:vAlign w:val="center"/>
          </w:tcPr>
          <w:p w14:paraId="525347AC" w14:textId="77777777" w:rsidR="006948CE" w:rsidRPr="00BB11C4" w:rsidRDefault="006948CE" w:rsidP="006B5FE4">
            <w:pPr>
              <w:jc w:val="center"/>
              <w:rPr>
                <w:iCs/>
                <w:sz w:val="26"/>
                <w:szCs w:val="26"/>
              </w:rPr>
            </w:pPr>
            <w:r w:rsidRPr="00BB11C4">
              <w:rPr>
                <w:iCs/>
                <w:sz w:val="26"/>
                <w:szCs w:val="26"/>
              </w:rPr>
              <w:t>1</w:t>
            </w:r>
          </w:p>
        </w:tc>
        <w:tc>
          <w:tcPr>
            <w:tcW w:w="1701" w:type="dxa"/>
            <w:shd w:val="clear" w:color="auto" w:fill="auto"/>
            <w:vAlign w:val="center"/>
          </w:tcPr>
          <w:p w14:paraId="5FF168C6" w14:textId="77777777" w:rsidR="006948CE" w:rsidRPr="00EC20EF" w:rsidRDefault="006948CE" w:rsidP="006B5FE4">
            <w:pPr>
              <w:jc w:val="center"/>
              <w:rPr>
                <w:sz w:val="26"/>
                <w:szCs w:val="26"/>
              </w:rPr>
            </w:pPr>
            <w:r w:rsidRPr="00EC20EF">
              <w:rPr>
                <w:sz w:val="26"/>
                <w:szCs w:val="26"/>
              </w:rPr>
              <w:t>Thiết bị phát sóng wifi</w:t>
            </w:r>
          </w:p>
        </w:tc>
        <w:tc>
          <w:tcPr>
            <w:tcW w:w="5954" w:type="dxa"/>
            <w:shd w:val="clear" w:color="auto" w:fill="auto"/>
            <w:vAlign w:val="center"/>
          </w:tcPr>
          <w:p w14:paraId="4B4D6539" w14:textId="77777777" w:rsidR="006948CE" w:rsidRPr="00EC20EF" w:rsidRDefault="006948CE" w:rsidP="006B5FE4">
            <w:pPr>
              <w:rPr>
                <w:sz w:val="26"/>
                <w:szCs w:val="26"/>
              </w:rPr>
            </w:pPr>
            <w:r w:rsidRPr="00EC20EF">
              <w:rPr>
                <w:sz w:val="26"/>
                <w:szCs w:val="26"/>
              </w:rPr>
              <w:t>- Chuẩn wifi: 802.11ax (Wi-Fi 6), hoạt động đồng thời 2 băng tần 2.4 GHz &amp; 5 GHz</w:t>
            </w:r>
          </w:p>
          <w:p w14:paraId="733107C2" w14:textId="6D16D3B1" w:rsidR="006948CE" w:rsidRPr="00EC20EF" w:rsidRDefault="006948CE" w:rsidP="006B5FE4">
            <w:pPr>
              <w:rPr>
                <w:sz w:val="26"/>
                <w:szCs w:val="26"/>
              </w:rPr>
            </w:pPr>
            <w:r w:rsidRPr="00EC20EF">
              <w:rPr>
                <w:sz w:val="26"/>
                <w:szCs w:val="26"/>
              </w:rPr>
              <w:t>- Số lượng chuỗi phát sóng (Radio Chains):</w:t>
            </w:r>
            <w:r w:rsidR="00F50D5A">
              <w:rPr>
                <w:sz w:val="26"/>
                <w:szCs w:val="26"/>
              </w:rPr>
              <w:t xml:space="preserve"> ≥</w:t>
            </w:r>
            <w:r w:rsidRPr="00EC20EF">
              <w:rPr>
                <w:sz w:val="26"/>
                <w:szCs w:val="26"/>
              </w:rPr>
              <w:t xml:space="preserve"> 2 x 2</w:t>
            </w:r>
          </w:p>
          <w:p w14:paraId="3B038554" w14:textId="03985F75" w:rsidR="006948CE" w:rsidRPr="00EC20EF" w:rsidRDefault="006948CE" w:rsidP="006B5FE4">
            <w:pPr>
              <w:rPr>
                <w:sz w:val="26"/>
                <w:szCs w:val="26"/>
              </w:rPr>
            </w:pPr>
            <w:r w:rsidRPr="00EC20EF">
              <w:rPr>
                <w:sz w:val="26"/>
                <w:szCs w:val="26"/>
              </w:rPr>
              <w:t>-  Số luồng truyền nhận tính hiệu (Spatial Streams):</w:t>
            </w:r>
            <w:r w:rsidR="00F50D5A">
              <w:rPr>
                <w:sz w:val="26"/>
                <w:szCs w:val="26"/>
              </w:rPr>
              <w:t xml:space="preserve"> ≥</w:t>
            </w:r>
            <w:r w:rsidRPr="00EC20EF">
              <w:rPr>
                <w:sz w:val="26"/>
                <w:szCs w:val="26"/>
              </w:rPr>
              <w:t xml:space="preserve"> 2; hỗ trợ MU-MIMO </w:t>
            </w:r>
          </w:p>
          <w:p w14:paraId="111EB811" w14:textId="77777777" w:rsidR="006948CE" w:rsidRPr="00EC20EF" w:rsidRDefault="006948CE" w:rsidP="006B5FE4">
            <w:pPr>
              <w:rPr>
                <w:sz w:val="26"/>
                <w:szCs w:val="26"/>
              </w:rPr>
            </w:pPr>
            <w:r w:rsidRPr="00EC20EF">
              <w:rPr>
                <w:sz w:val="26"/>
                <w:szCs w:val="26"/>
              </w:rPr>
              <w:t>- Công suất truyền dẫn (Aggregate Conducted Transmit Power): 2.4 GHz: lên đến 26 dBm. 5 GHz: lên đến 26 dBm</w:t>
            </w:r>
          </w:p>
          <w:p w14:paraId="628821C4" w14:textId="1D1C5AB5" w:rsidR="006948CE" w:rsidRPr="00EC20EF" w:rsidRDefault="006948CE" w:rsidP="006B5FE4">
            <w:pPr>
              <w:rPr>
                <w:sz w:val="26"/>
                <w:szCs w:val="26"/>
              </w:rPr>
            </w:pPr>
            <w:r w:rsidRPr="00EC20EF">
              <w:rPr>
                <w:sz w:val="26"/>
                <w:szCs w:val="26"/>
              </w:rPr>
              <w:t>- Băng thông vật lý (Physical Data Rate): lên đến</w:t>
            </w:r>
            <w:r w:rsidR="00F50D5A">
              <w:rPr>
                <w:sz w:val="26"/>
                <w:szCs w:val="26"/>
              </w:rPr>
              <w:t xml:space="preserve"> ≥</w:t>
            </w:r>
            <w:r w:rsidRPr="00EC20EF">
              <w:rPr>
                <w:sz w:val="26"/>
                <w:szCs w:val="26"/>
              </w:rPr>
              <w:t xml:space="preserve"> 574 Mbps (2.4 GHz), và lên đến</w:t>
            </w:r>
            <w:r w:rsidR="00F50D5A">
              <w:rPr>
                <w:sz w:val="26"/>
                <w:szCs w:val="26"/>
              </w:rPr>
              <w:t xml:space="preserve"> ≥</w:t>
            </w:r>
            <w:r w:rsidRPr="00EC20EF">
              <w:rPr>
                <w:sz w:val="26"/>
                <w:szCs w:val="26"/>
              </w:rPr>
              <w:t xml:space="preserve"> 1200 Mbps (5 GHz)</w:t>
            </w:r>
          </w:p>
          <w:p w14:paraId="1B8441E2" w14:textId="645B2EA3" w:rsidR="006948CE" w:rsidRPr="00EC20EF" w:rsidRDefault="006948CE" w:rsidP="006B5FE4">
            <w:pPr>
              <w:rPr>
                <w:sz w:val="26"/>
                <w:szCs w:val="26"/>
              </w:rPr>
            </w:pPr>
            <w:r w:rsidRPr="00EC20EF">
              <w:rPr>
                <w:sz w:val="26"/>
                <w:szCs w:val="26"/>
              </w:rPr>
              <w:t>- ESSIDs: hỗ trợ</w:t>
            </w:r>
            <w:r w:rsidR="00F50D5A">
              <w:rPr>
                <w:sz w:val="26"/>
                <w:szCs w:val="26"/>
              </w:rPr>
              <w:t xml:space="preserve"> ≥</w:t>
            </w:r>
            <w:r w:rsidRPr="00EC20EF">
              <w:rPr>
                <w:sz w:val="26"/>
                <w:szCs w:val="26"/>
              </w:rPr>
              <w:t xml:space="preserve"> 16 kênh / băng tần (tổng</w:t>
            </w:r>
            <w:r w:rsidR="00F50D5A">
              <w:rPr>
                <w:sz w:val="26"/>
                <w:szCs w:val="26"/>
              </w:rPr>
              <w:t xml:space="preserve"> ≥</w:t>
            </w:r>
            <w:r w:rsidRPr="00EC20EF">
              <w:rPr>
                <w:sz w:val="26"/>
                <w:szCs w:val="26"/>
              </w:rPr>
              <w:t xml:space="preserve"> 32 kênh trên 2 băng tần)</w:t>
            </w:r>
          </w:p>
          <w:p w14:paraId="3BE0413C" w14:textId="702C42AF" w:rsidR="006948CE" w:rsidRPr="00EC20EF" w:rsidRDefault="006948CE" w:rsidP="006B5FE4">
            <w:pPr>
              <w:rPr>
                <w:sz w:val="26"/>
                <w:szCs w:val="26"/>
              </w:rPr>
            </w:pPr>
            <w:r w:rsidRPr="00EC20EF">
              <w:rPr>
                <w:sz w:val="26"/>
                <w:szCs w:val="26"/>
              </w:rPr>
              <w:t>- Cổng uplink:</w:t>
            </w:r>
            <w:r w:rsidR="00F50D5A">
              <w:rPr>
                <w:sz w:val="26"/>
                <w:szCs w:val="26"/>
              </w:rPr>
              <w:t xml:space="preserve"> ≥</w:t>
            </w:r>
            <w:r w:rsidRPr="00EC20EF">
              <w:rPr>
                <w:sz w:val="26"/>
                <w:szCs w:val="26"/>
              </w:rPr>
              <w:t xml:space="preserve"> 1 x 10/100/1000/2.5 GBase-T Ethernet, Auto MDIX, RJ-45, hỗ trợ cấp nguồn qua cáp mạng (PoE) theo tiêu chuân 802.3at </w:t>
            </w:r>
          </w:p>
          <w:p w14:paraId="2533753D" w14:textId="474077B7" w:rsidR="006948CE" w:rsidRPr="00EC20EF" w:rsidRDefault="006948CE" w:rsidP="006B5FE4">
            <w:pPr>
              <w:rPr>
                <w:sz w:val="26"/>
                <w:szCs w:val="26"/>
              </w:rPr>
            </w:pPr>
            <w:r w:rsidRPr="00EC20EF">
              <w:rPr>
                <w:sz w:val="26"/>
                <w:szCs w:val="26"/>
              </w:rPr>
              <w:t>- Cổng mạng LAN:</w:t>
            </w:r>
            <w:r w:rsidR="00F50D5A">
              <w:rPr>
                <w:sz w:val="26"/>
                <w:szCs w:val="26"/>
              </w:rPr>
              <w:t xml:space="preserve"> ≥</w:t>
            </w:r>
            <w:r w:rsidRPr="00EC20EF">
              <w:rPr>
                <w:sz w:val="26"/>
                <w:szCs w:val="26"/>
              </w:rPr>
              <w:t xml:space="preserve"> 2 x 10/100/1000 Base-T Ethernet, Auto MDIX, RJ-45</w:t>
            </w:r>
          </w:p>
          <w:p w14:paraId="422561DA" w14:textId="43DC4C61" w:rsidR="006948CE" w:rsidRPr="00EC20EF" w:rsidRDefault="006948CE" w:rsidP="006B5FE4">
            <w:pPr>
              <w:rPr>
                <w:sz w:val="26"/>
                <w:szCs w:val="26"/>
              </w:rPr>
            </w:pPr>
            <w:r w:rsidRPr="00EC20EF">
              <w:rPr>
                <w:sz w:val="26"/>
                <w:szCs w:val="26"/>
              </w:rPr>
              <w:t>- Cổng Console:</w:t>
            </w:r>
            <w:r w:rsidR="00F50D5A">
              <w:rPr>
                <w:sz w:val="26"/>
                <w:szCs w:val="26"/>
              </w:rPr>
              <w:t xml:space="preserve"> ≥</w:t>
            </w:r>
            <w:r w:rsidRPr="00EC20EF">
              <w:rPr>
                <w:sz w:val="26"/>
                <w:szCs w:val="26"/>
              </w:rPr>
              <w:t xml:space="preserve"> 1 x RJ-45 Port</w:t>
            </w:r>
          </w:p>
          <w:p w14:paraId="2F27C6FB" w14:textId="221692FA" w:rsidR="006948CE" w:rsidRPr="00EC20EF" w:rsidRDefault="006948CE" w:rsidP="006B5FE4">
            <w:pPr>
              <w:rPr>
                <w:sz w:val="26"/>
                <w:szCs w:val="26"/>
              </w:rPr>
            </w:pPr>
            <w:r w:rsidRPr="00EC20EF">
              <w:rPr>
                <w:sz w:val="26"/>
                <w:szCs w:val="26"/>
              </w:rPr>
              <w:t>- Cổng USB:</w:t>
            </w:r>
            <w:r w:rsidR="00F50D5A">
              <w:rPr>
                <w:sz w:val="26"/>
                <w:szCs w:val="26"/>
              </w:rPr>
              <w:t xml:space="preserve"> ≥</w:t>
            </w:r>
            <w:r w:rsidRPr="00EC20EF">
              <w:rPr>
                <w:sz w:val="26"/>
                <w:szCs w:val="26"/>
              </w:rPr>
              <w:t xml:space="preserve"> 1 x USB 2.0 Port</w:t>
            </w:r>
          </w:p>
          <w:p w14:paraId="24095C68" w14:textId="77777777" w:rsidR="006948CE" w:rsidRPr="00961A14" w:rsidRDefault="006948CE" w:rsidP="006B5FE4">
            <w:pPr>
              <w:rPr>
                <w:b/>
                <w:bCs/>
                <w:sz w:val="26"/>
                <w:szCs w:val="26"/>
              </w:rPr>
            </w:pPr>
            <w:r w:rsidRPr="00EC20EF">
              <w:rPr>
                <w:sz w:val="26"/>
                <w:szCs w:val="26"/>
              </w:rPr>
              <w:t>- Hỗ trợ kết nối vào hệ thống quản lý tập trung đang sử dụng tại bệnh viện: ecCLOUD</w:t>
            </w:r>
          </w:p>
        </w:tc>
        <w:tc>
          <w:tcPr>
            <w:tcW w:w="992" w:type="dxa"/>
            <w:shd w:val="clear" w:color="auto" w:fill="auto"/>
            <w:vAlign w:val="center"/>
          </w:tcPr>
          <w:p w14:paraId="162AD7BA" w14:textId="77777777" w:rsidR="006948CE" w:rsidRPr="00BB11C4" w:rsidRDefault="006948CE" w:rsidP="006B5FE4">
            <w:pPr>
              <w:jc w:val="center"/>
              <w:rPr>
                <w:sz w:val="26"/>
                <w:szCs w:val="26"/>
              </w:rPr>
            </w:pPr>
            <w:r>
              <w:rPr>
                <w:sz w:val="26"/>
                <w:szCs w:val="26"/>
              </w:rPr>
              <w:t>35</w:t>
            </w:r>
          </w:p>
        </w:tc>
        <w:tc>
          <w:tcPr>
            <w:tcW w:w="993" w:type="dxa"/>
            <w:shd w:val="clear" w:color="auto" w:fill="auto"/>
            <w:vAlign w:val="center"/>
          </w:tcPr>
          <w:p w14:paraId="04A2BB2A" w14:textId="77777777" w:rsidR="006948CE" w:rsidRPr="00BB11C4" w:rsidRDefault="006948CE" w:rsidP="006B5FE4">
            <w:pPr>
              <w:jc w:val="center"/>
              <w:rPr>
                <w:sz w:val="26"/>
                <w:szCs w:val="26"/>
              </w:rPr>
            </w:pPr>
            <w:r>
              <w:rPr>
                <w:sz w:val="26"/>
                <w:szCs w:val="26"/>
              </w:rPr>
              <w:t>Cái</w:t>
            </w:r>
          </w:p>
        </w:tc>
      </w:tr>
      <w:tr w:rsidR="006948CE" w:rsidRPr="00961A14" w14:paraId="478EDE35" w14:textId="77777777" w:rsidTr="006B5FE4">
        <w:tc>
          <w:tcPr>
            <w:tcW w:w="568" w:type="dxa"/>
            <w:shd w:val="clear" w:color="auto" w:fill="auto"/>
            <w:vAlign w:val="center"/>
          </w:tcPr>
          <w:p w14:paraId="0D24732A" w14:textId="77777777" w:rsidR="006948CE" w:rsidRPr="00BB11C4" w:rsidRDefault="006948CE" w:rsidP="006B5FE4">
            <w:pPr>
              <w:jc w:val="center"/>
              <w:rPr>
                <w:iCs/>
                <w:sz w:val="26"/>
                <w:szCs w:val="26"/>
              </w:rPr>
            </w:pPr>
            <w:r w:rsidRPr="00BB11C4">
              <w:rPr>
                <w:iCs/>
                <w:sz w:val="26"/>
                <w:szCs w:val="26"/>
              </w:rPr>
              <w:t>2</w:t>
            </w:r>
          </w:p>
        </w:tc>
        <w:tc>
          <w:tcPr>
            <w:tcW w:w="1701" w:type="dxa"/>
            <w:shd w:val="clear" w:color="auto" w:fill="auto"/>
            <w:vAlign w:val="center"/>
          </w:tcPr>
          <w:p w14:paraId="4A62D551" w14:textId="77777777" w:rsidR="006948CE" w:rsidRPr="00EC20EF" w:rsidRDefault="006948CE" w:rsidP="006B5FE4">
            <w:pPr>
              <w:jc w:val="center"/>
              <w:rPr>
                <w:sz w:val="26"/>
                <w:szCs w:val="26"/>
              </w:rPr>
            </w:pPr>
            <w:r w:rsidRPr="00EC20EF">
              <w:rPr>
                <w:sz w:val="26"/>
                <w:szCs w:val="26"/>
              </w:rPr>
              <w:t>Thiết bị chuyển mạch 8 port poe</w:t>
            </w:r>
          </w:p>
        </w:tc>
        <w:tc>
          <w:tcPr>
            <w:tcW w:w="5954" w:type="dxa"/>
            <w:shd w:val="clear" w:color="auto" w:fill="auto"/>
            <w:vAlign w:val="center"/>
          </w:tcPr>
          <w:p w14:paraId="4C9E7412" w14:textId="77777777" w:rsidR="006948CE" w:rsidRPr="00EC20EF" w:rsidRDefault="006948CE" w:rsidP="006B5FE4">
            <w:pPr>
              <w:rPr>
                <w:sz w:val="26"/>
                <w:szCs w:val="26"/>
              </w:rPr>
            </w:pPr>
            <w:r w:rsidRPr="00EC20EF">
              <w:rPr>
                <w:sz w:val="26"/>
                <w:szCs w:val="26"/>
              </w:rPr>
              <w:t>- Cổng kết nối: 8 port RJ-45 10/100/1000 có khả năng cấp nguồn cho thiết bị qua cáp mạng (POE)</w:t>
            </w:r>
          </w:p>
          <w:p w14:paraId="75D7A2BD" w14:textId="77777777" w:rsidR="006948CE" w:rsidRPr="00EC20EF" w:rsidRDefault="006948CE" w:rsidP="006B5FE4">
            <w:pPr>
              <w:rPr>
                <w:sz w:val="26"/>
                <w:szCs w:val="26"/>
              </w:rPr>
            </w:pPr>
            <w:r w:rsidRPr="00EC20EF">
              <w:rPr>
                <w:sz w:val="26"/>
                <w:szCs w:val="26"/>
              </w:rPr>
              <w:t>- Cổng kết nối cáp quang: 2 x 1Gbps SFP Uplink Ports</w:t>
            </w:r>
          </w:p>
          <w:p w14:paraId="6C8B2272" w14:textId="77777777" w:rsidR="006948CE" w:rsidRPr="00EC20EF" w:rsidRDefault="006948CE" w:rsidP="006B5FE4">
            <w:pPr>
              <w:rPr>
                <w:sz w:val="26"/>
                <w:szCs w:val="26"/>
              </w:rPr>
            </w:pPr>
            <w:r w:rsidRPr="00EC20EF">
              <w:rPr>
                <w:sz w:val="26"/>
                <w:szCs w:val="26"/>
              </w:rPr>
              <w:t>- 1x Console Port</w:t>
            </w:r>
          </w:p>
          <w:p w14:paraId="30B55DEF" w14:textId="4E826611" w:rsidR="006948CE" w:rsidRPr="00EC20EF" w:rsidRDefault="006948CE" w:rsidP="006B5FE4">
            <w:pPr>
              <w:rPr>
                <w:sz w:val="26"/>
                <w:szCs w:val="26"/>
              </w:rPr>
            </w:pPr>
            <w:r w:rsidRPr="00EC20EF">
              <w:rPr>
                <w:sz w:val="26"/>
                <w:szCs w:val="26"/>
              </w:rPr>
              <w:t>- Khả năng chuyển mạch (Switching Capacity):</w:t>
            </w:r>
            <w:r w:rsidR="00F50D5A">
              <w:rPr>
                <w:sz w:val="26"/>
                <w:szCs w:val="26"/>
              </w:rPr>
              <w:t xml:space="preserve"> ≥</w:t>
            </w:r>
            <w:r w:rsidRPr="00EC20EF">
              <w:rPr>
                <w:sz w:val="26"/>
                <w:szCs w:val="26"/>
              </w:rPr>
              <w:t xml:space="preserve"> 20 Gbps</w:t>
            </w:r>
          </w:p>
          <w:p w14:paraId="38E170AB" w14:textId="3F0EB161" w:rsidR="006948CE" w:rsidRPr="00EC20EF" w:rsidRDefault="006948CE" w:rsidP="006B5FE4">
            <w:pPr>
              <w:rPr>
                <w:sz w:val="26"/>
                <w:szCs w:val="26"/>
              </w:rPr>
            </w:pPr>
            <w:r w:rsidRPr="00EC20EF">
              <w:rPr>
                <w:sz w:val="26"/>
                <w:szCs w:val="26"/>
              </w:rPr>
              <w:t xml:space="preserve">- Khả năng chuyển tiếp gói tin (Forwarding Rate): </w:t>
            </w:r>
            <w:r w:rsidR="00F50D5A">
              <w:rPr>
                <w:sz w:val="26"/>
                <w:szCs w:val="26"/>
              </w:rPr>
              <w:t xml:space="preserve">≥ </w:t>
            </w:r>
            <w:r w:rsidRPr="00EC20EF">
              <w:rPr>
                <w:sz w:val="26"/>
                <w:szCs w:val="26"/>
              </w:rPr>
              <w:t>14.9Mpps</w:t>
            </w:r>
          </w:p>
          <w:p w14:paraId="3BAC179A" w14:textId="3BBC6944" w:rsidR="006948CE" w:rsidRPr="00EC20EF" w:rsidRDefault="006948CE" w:rsidP="006B5FE4">
            <w:pPr>
              <w:rPr>
                <w:sz w:val="26"/>
                <w:szCs w:val="26"/>
              </w:rPr>
            </w:pPr>
            <w:r w:rsidRPr="00EC20EF">
              <w:rPr>
                <w:sz w:val="26"/>
                <w:szCs w:val="26"/>
              </w:rPr>
              <w:t>- Bộ nhớ lưu trữ (Flash Memory):</w:t>
            </w:r>
            <w:r w:rsidR="00F50D5A">
              <w:rPr>
                <w:sz w:val="26"/>
                <w:szCs w:val="26"/>
              </w:rPr>
              <w:t xml:space="preserve"> ≥</w:t>
            </w:r>
            <w:r w:rsidRPr="00EC20EF">
              <w:rPr>
                <w:sz w:val="26"/>
                <w:szCs w:val="26"/>
              </w:rPr>
              <w:t xml:space="preserve"> 32MB,  bộ nhớ truy cập ngẫu nhiên (DRAM):</w:t>
            </w:r>
            <w:r w:rsidR="00F50D5A">
              <w:rPr>
                <w:sz w:val="26"/>
                <w:szCs w:val="26"/>
              </w:rPr>
              <w:t xml:space="preserve"> ≥</w:t>
            </w:r>
            <w:r w:rsidRPr="00EC20EF">
              <w:rPr>
                <w:sz w:val="26"/>
                <w:szCs w:val="26"/>
              </w:rPr>
              <w:t xml:space="preserve"> 256MB</w:t>
            </w:r>
          </w:p>
          <w:p w14:paraId="541253B9" w14:textId="77777777" w:rsidR="006948CE" w:rsidRPr="00EC20EF" w:rsidRDefault="006948CE" w:rsidP="006B5FE4">
            <w:pPr>
              <w:rPr>
                <w:sz w:val="26"/>
                <w:szCs w:val="26"/>
              </w:rPr>
            </w:pPr>
            <w:r w:rsidRPr="00EC20EF">
              <w:rPr>
                <w:sz w:val="26"/>
                <w:szCs w:val="26"/>
              </w:rPr>
              <w:t>- Bộ đệm gói tin (Packet Buffer): 4.1 Mbits</w:t>
            </w:r>
          </w:p>
          <w:p w14:paraId="5E22C5CF" w14:textId="331CB3F1" w:rsidR="006948CE" w:rsidRPr="00EC20EF" w:rsidRDefault="006948CE" w:rsidP="006B5FE4">
            <w:pPr>
              <w:rPr>
                <w:sz w:val="26"/>
                <w:szCs w:val="26"/>
              </w:rPr>
            </w:pPr>
            <w:r w:rsidRPr="00EC20EF">
              <w:rPr>
                <w:sz w:val="26"/>
                <w:szCs w:val="26"/>
              </w:rPr>
              <w:t>- Công suất nguồn điện cấp cho thiết bị qua cổng mạng (PoE Power Budget):</w:t>
            </w:r>
            <w:r w:rsidR="00F50D5A">
              <w:rPr>
                <w:sz w:val="26"/>
                <w:szCs w:val="26"/>
              </w:rPr>
              <w:t xml:space="preserve"> ≥</w:t>
            </w:r>
            <w:r w:rsidRPr="00EC20EF">
              <w:rPr>
                <w:sz w:val="26"/>
                <w:szCs w:val="26"/>
              </w:rPr>
              <w:t xml:space="preserve"> 125W</w:t>
            </w:r>
          </w:p>
          <w:p w14:paraId="770B7BB9" w14:textId="77777777" w:rsidR="006948CE" w:rsidRPr="00EC20EF" w:rsidRDefault="006948CE" w:rsidP="006B5FE4">
            <w:pPr>
              <w:rPr>
                <w:sz w:val="26"/>
                <w:szCs w:val="26"/>
              </w:rPr>
            </w:pPr>
            <w:r w:rsidRPr="00EC20EF">
              <w:rPr>
                <w:sz w:val="26"/>
                <w:szCs w:val="26"/>
              </w:rPr>
              <w:t>- Hỗ trợ các tính năng:  Loopback Detection, Supports 4K IEEE 802.1Q VLANs, IEEE 802.3ad (802.1ax) LACP, Cable Diagnostic, Support IEEE 802.3af (15.4 W) /IEEE802.3at (30 W) on each port</w:t>
            </w:r>
          </w:p>
          <w:p w14:paraId="0E966D22" w14:textId="77777777" w:rsidR="006948CE" w:rsidRPr="00BB11C4" w:rsidRDefault="006948CE" w:rsidP="006B5FE4">
            <w:pPr>
              <w:rPr>
                <w:sz w:val="26"/>
                <w:szCs w:val="26"/>
              </w:rPr>
            </w:pPr>
            <w:r w:rsidRPr="00EC20EF">
              <w:rPr>
                <w:sz w:val="26"/>
                <w:szCs w:val="26"/>
              </w:rPr>
              <w:t>- Các tính năng Layer 3:định tuyến tĩnh Static Routing, định tuyến động RIP</w:t>
            </w:r>
          </w:p>
        </w:tc>
        <w:tc>
          <w:tcPr>
            <w:tcW w:w="992" w:type="dxa"/>
            <w:shd w:val="clear" w:color="auto" w:fill="auto"/>
            <w:vAlign w:val="center"/>
          </w:tcPr>
          <w:p w14:paraId="3BE56DD2" w14:textId="77777777" w:rsidR="006948CE" w:rsidRPr="00BB11C4" w:rsidRDefault="006948CE" w:rsidP="006B5FE4">
            <w:pPr>
              <w:jc w:val="center"/>
              <w:rPr>
                <w:sz w:val="26"/>
                <w:szCs w:val="26"/>
              </w:rPr>
            </w:pPr>
            <w:r>
              <w:rPr>
                <w:sz w:val="26"/>
                <w:szCs w:val="26"/>
              </w:rPr>
              <w:t>02</w:t>
            </w:r>
          </w:p>
        </w:tc>
        <w:tc>
          <w:tcPr>
            <w:tcW w:w="993" w:type="dxa"/>
            <w:shd w:val="clear" w:color="auto" w:fill="auto"/>
            <w:vAlign w:val="center"/>
          </w:tcPr>
          <w:p w14:paraId="6BB2DB2B" w14:textId="77777777" w:rsidR="006948CE" w:rsidRPr="00BB11C4" w:rsidRDefault="006948CE" w:rsidP="006B5FE4">
            <w:pPr>
              <w:jc w:val="center"/>
              <w:rPr>
                <w:sz w:val="26"/>
                <w:szCs w:val="26"/>
              </w:rPr>
            </w:pPr>
            <w:r>
              <w:rPr>
                <w:sz w:val="26"/>
                <w:szCs w:val="26"/>
              </w:rPr>
              <w:t>Cái</w:t>
            </w:r>
          </w:p>
        </w:tc>
      </w:tr>
      <w:tr w:rsidR="006948CE" w:rsidRPr="00961A14" w14:paraId="4849B02D" w14:textId="77777777" w:rsidTr="006B5FE4">
        <w:tc>
          <w:tcPr>
            <w:tcW w:w="568" w:type="dxa"/>
            <w:shd w:val="clear" w:color="auto" w:fill="auto"/>
            <w:vAlign w:val="center"/>
          </w:tcPr>
          <w:p w14:paraId="4EEF6C26" w14:textId="77777777" w:rsidR="006948CE" w:rsidRPr="00BB11C4" w:rsidRDefault="006948CE" w:rsidP="006B5FE4">
            <w:pPr>
              <w:jc w:val="center"/>
              <w:rPr>
                <w:iCs/>
                <w:sz w:val="26"/>
                <w:szCs w:val="26"/>
              </w:rPr>
            </w:pPr>
            <w:r>
              <w:rPr>
                <w:iCs/>
                <w:sz w:val="26"/>
                <w:szCs w:val="26"/>
              </w:rPr>
              <w:lastRenderedPageBreak/>
              <w:t>3</w:t>
            </w:r>
          </w:p>
        </w:tc>
        <w:tc>
          <w:tcPr>
            <w:tcW w:w="1701" w:type="dxa"/>
            <w:shd w:val="clear" w:color="auto" w:fill="auto"/>
            <w:vAlign w:val="center"/>
          </w:tcPr>
          <w:p w14:paraId="5214BFED" w14:textId="77777777" w:rsidR="006948CE" w:rsidRPr="00EC20EF" w:rsidRDefault="006948CE" w:rsidP="006B5FE4">
            <w:pPr>
              <w:jc w:val="center"/>
              <w:rPr>
                <w:sz w:val="26"/>
                <w:szCs w:val="26"/>
              </w:rPr>
            </w:pPr>
            <w:r w:rsidRPr="00727F5D">
              <w:rPr>
                <w:sz w:val="26"/>
                <w:szCs w:val="26"/>
              </w:rPr>
              <w:t>Thiết mạch chuyển mạch 24 port poe</w:t>
            </w:r>
          </w:p>
        </w:tc>
        <w:tc>
          <w:tcPr>
            <w:tcW w:w="5954" w:type="dxa"/>
            <w:shd w:val="clear" w:color="auto" w:fill="auto"/>
            <w:vAlign w:val="center"/>
          </w:tcPr>
          <w:p w14:paraId="0113C3F0" w14:textId="77777777" w:rsidR="006948CE" w:rsidRPr="00727F5D" w:rsidRDefault="006948CE" w:rsidP="006B5FE4">
            <w:pPr>
              <w:rPr>
                <w:sz w:val="26"/>
                <w:szCs w:val="26"/>
              </w:rPr>
            </w:pPr>
            <w:r w:rsidRPr="00727F5D">
              <w:rPr>
                <w:sz w:val="26"/>
                <w:szCs w:val="26"/>
              </w:rPr>
              <w:t>- Cổng kết nối: 24 port RJ-45 10/100/1000 có khả năng cấp nguồn cho thiết bị qua cáp mạng (POE)</w:t>
            </w:r>
          </w:p>
          <w:p w14:paraId="6E5083AF" w14:textId="77777777" w:rsidR="006948CE" w:rsidRPr="00727F5D" w:rsidRDefault="006948CE" w:rsidP="006B5FE4">
            <w:pPr>
              <w:rPr>
                <w:sz w:val="26"/>
                <w:szCs w:val="26"/>
              </w:rPr>
            </w:pPr>
            <w:r w:rsidRPr="00727F5D">
              <w:rPr>
                <w:sz w:val="26"/>
                <w:szCs w:val="26"/>
              </w:rPr>
              <w:t>- Cổng kết nối cáp quang: 4 x 1Gbps SFP Uplink Ports</w:t>
            </w:r>
          </w:p>
          <w:p w14:paraId="21D8C4F1" w14:textId="77777777" w:rsidR="006948CE" w:rsidRPr="00727F5D" w:rsidRDefault="006948CE" w:rsidP="006B5FE4">
            <w:pPr>
              <w:rPr>
                <w:sz w:val="26"/>
                <w:szCs w:val="26"/>
              </w:rPr>
            </w:pPr>
            <w:r w:rsidRPr="00727F5D">
              <w:rPr>
                <w:sz w:val="26"/>
                <w:szCs w:val="26"/>
              </w:rPr>
              <w:t>- 1x Console Port</w:t>
            </w:r>
          </w:p>
          <w:p w14:paraId="14081404" w14:textId="60B42159" w:rsidR="006948CE" w:rsidRPr="00727F5D" w:rsidRDefault="006948CE" w:rsidP="006B5FE4">
            <w:pPr>
              <w:rPr>
                <w:sz w:val="26"/>
                <w:szCs w:val="26"/>
              </w:rPr>
            </w:pPr>
            <w:r w:rsidRPr="00727F5D">
              <w:rPr>
                <w:sz w:val="26"/>
                <w:szCs w:val="26"/>
              </w:rPr>
              <w:t xml:space="preserve">- Khả năng chuyển mạch (Switching Capacity): </w:t>
            </w:r>
            <w:r w:rsidR="00036D8E">
              <w:rPr>
                <w:sz w:val="26"/>
                <w:szCs w:val="26"/>
              </w:rPr>
              <w:t xml:space="preserve">≥ </w:t>
            </w:r>
            <w:r w:rsidRPr="00727F5D">
              <w:rPr>
                <w:sz w:val="26"/>
                <w:szCs w:val="26"/>
              </w:rPr>
              <w:t>56 Gbps</w:t>
            </w:r>
          </w:p>
          <w:p w14:paraId="14F4955A" w14:textId="60E9127D" w:rsidR="006948CE" w:rsidRPr="00727F5D" w:rsidRDefault="006948CE" w:rsidP="006B5FE4">
            <w:pPr>
              <w:rPr>
                <w:sz w:val="26"/>
                <w:szCs w:val="26"/>
              </w:rPr>
            </w:pPr>
            <w:r w:rsidRPr="00727F5D">
              <w:rPr>
                <w:sz w:val="26"/>
                <w:szCs w:val="26"/>
              </w:rPr>
              <w:t>- Khả năng chuyển tiếp gói tin (Forwarding Rate):</w:t>
            </w:r>
            <w:r w:rsidR="00036D8E">
              <w:rPr>
                <w:sz w:val="26"/>
                <w:szCs w:val="26"/>
              </w:rPr>
              <w:t xml:space="preserve"> ≥</w:t>
            </w:r>
            <w:r w:rsidRPr="00727F5D">
              <w:rPr>
                <w:sz w:val="26"/>
                <w:szCs w:val="26"/>
              </w:rPr>
              <w:t xml:space="preserve"> 41.7 Mpps</w:t>
            </w:r>
          </w:p>
          <w:p w14:paraId="06126482" w14:textId="6885123F" w:rsidR="006948CE" w:rsidRPr="00727F5D" w:rsidRDefault="006948CE" w:rsidP="006B5FE4">
            <w:pPr>
              <w:rPr>
                <w:sz w:val="26"/>
                <w:szCs w:val="26"/>
              </w:rPr>
            </w:pPr>
            <w:r w:rsidRPr="00727F5D">
              <w:rPr>
                <w:sz w:val="26"/>
                <w:szCs w:val="26"/>
              </w:rPr>
              <w:t>- Bộ nhớ lưu trữ (Flash Memory):</w:t>
            </w:r>
            <w:r w:rsidR="00036D8E">
              <w:rPr>
                <w:sz w:val="26"/>
                <w:szCs w:val="26"/>
              </w:rPr>
              <w:t xml:space="preserve"> ≥</w:t>
            </w:r>
            <w:r w:rsidRPr="00727F5D">
              <w:rPr>
                <w:sz w:val="26"/>
                <w:szCs w:val="26"/>
              </w:rPr>
              <w:t xml:space="preserve"> 32MB,  bộ nhớ truy cập ngẫu nhiên (DRAM):</w:t>
            </w:r>
            <w:r w:rsidR="00036D8E">
              <w:rPr>
                <w:sz w:val="26"/>
                <w:szCs w:val="26"/>
              </w:rPr>
              <w:t xml:space="preserve"> ≥</w:t>
            </w:r>
            <w:r w:rsidRPr="00727F5D">
              <w:rPr>
                <w:sz w:val="26"/>
                <w:szCs w:val="26"/>
              </w:rPr>
              <w:t xml:space="preserve"> 256MB</w:t>
            </w:r>
          </w:p>
          <w:p w14:paraId="0AA6754B" w14:textId="77777777" w:rsidR="006948CE" w:rsidRPr="00727F5D" w:rsidRDefault="006948CE" w:rsidP="006B5FE4">
            <w:pPr>
              <w:rPr>
                <w:sz w:val="26"/>
                <w:szCs w:val="26"/>
              </w:rPr>
            </w:pPr>
            <w:r w:rsidRPr="00727F5D">
              <w:rPr>
                <w:sz w:val="26"/>
                <w:szCs w:val="26"/>
              </w:rPr>
              <w:t>- Bộ đệm gói tin (Packet Buffer): 4.1 Mbits</w:t>
            </w:r>
          </w:p>
          <w:p w14:paraId="2EEE7C37" w14:textId="7F22284E" w:rsidR="006948CE" w:rsidRPr="00727F5D" w:rsidRDefault="006948CE" w:rsidP="006B5FE4">
            <w:pPr>
              <w:rPr>
                <w:sz w:val="26"/>
                <w:szCs w:val="26"/>
              </w:rPr>
            </w:pPr>
            <w:r w:rsidRPr="00727F5D">
              <w:rPr>
                <w:sz w:val="26"/>
                <w:szCs w:val="26"/>
              </w:rPr>
              <w:t xml:space="preserve">- Công suất nguồn điện cấp cho thiết bị qua cổng mạng (PoE Power Budget): </w:t>
            </w:r>
            <w:r w:rsidR="00036D8E">
              <w:rPr>
                <w:sz w:val="26"/>
                <w:szCs w:val="26"/>
              </w:rPr>
              <w:t xml:space="preserve">≥ </w:t>
            </w:r>
            <w:r w:rsidRPr="00727F5D">
              <w:rPr>
                <w:sz w:val="26"/>
                <w:szCs w:val="26"/>
              </w:rPr>
              <w:t>200W</w:t>
            </w:r>
          </w:p>
          <w:p w14:paraId="0E2005C7" w14:textId="77777777" w:rsidR="006948CE" w:rsidRPr="00727F5D" w:rsidRDefault="006948CE" w:rsidP="006B5FE4">
            <w:pPr>
              <w:rPr>
                <w:sz w:val="26"/>
                <w:szCs w:val="26"/>
              </w:rPr>
            </w:pPr>
            <w:r w:rsidRPr="00727F5D">
              <w:rPr>
                <w:sz w:val="26"/>
                <w:szCs w:val="26"/>
              </w:rPr>
              <w:t>- Hỗ trợ các tính năng: Loopback Detection, Supports 4K IEEE 802.1Q VLANs, IEEE 802.3ad (802.1ax), LACP, Cable Diagnostic, Support IEEE 802.3af (15.4 W)/ IEEE802.3at (30 W) on each port.</w:t>
            </w:r>
          </w:p>
          <w:p w14:paraId="7D8A54D1" w14:textId="77777777" w:rsidR="006948CE" w:rsidRPr="00BB11C4" w:rsidRDefault="006948CE" w:rsidP="006B5FE4">
            <w:pPr>
              <w:rPr>
                <w:sz w:val="26"/>
                <w:szCs w:val="26"/>
              </w:rPr>
            </w:pPr>
            <w:r w:rsidRPr="00727F5D">
              <w:rPr>
                <w:sz w:val="26"/>
                <w:szCs w:val="26"/>
              </w:rPr>
              <w:t>- Các tính năng Layer 3:định tuyến tĩnh Static Routing, định tuyến động RIP</w:t>
            </w:r>
          </w:p>
        </w:tc>
        <w:tc>
          <w:tcPr>
            <w:tcW w:w="992" w:type="dxa"/>
            <w:shd w:val="clear" w:color="auto" w:fill="auto"/>
            <w:vAlign w:val="center"/>
          </w:tcPr>
          <w:p w14:paraId="3EE4D89A" w14:textId="77777777" w:rsidR="006948CE" w:rsidRDefault="006948CE" w:rsidP="006B5FE4">
            <w:pPr>
              <w:jc w:val="center"/>
              <w:rPr>
                <w:sz w:val="26"/>
                <w:szCs w:val="26"/>
              </w:rPr>
            </w:pPr>
            <w:r>
              <w:rPr>
                <w:sz w:val="26"/>
                <w:szCs w:val="26"/>
              </w:rPr>
              <w:t>02</w:t>
            </w:r>
          </w:p>
        </w:tc>
        <w:tc>
          <w:tcPr>
            <w:tcW w:w="993" w:type="dxa"/>
            <w:shd w:val="clear" w:color="auto" w:fill="auto"/>
            <w:vAlign w:val="center"/>
          </w:tcPr>
          <w:p w14:paraId="6C565D64" w14:textId="77777777" w:rsidR="006948CE" w:rsidRDefault="006948CE" w:rsidP="006B5FE4">
            <w:pPr>
              <w:jc w:val="center"/>
              <w:rPr>
                <w:sz w:val="26"/>
                <w:szCs w:val="26"/>
              </w:rPr>
            </w:pPr>
            <w:r>
              <w:rPr>
                <w:sz w:val="26"/>
                <w:szCs w:val="26"/>
              </w:rPr>
              <w:t>Cái</w:t>
            </w:r>
          </w:p>
        </w:tc>
      </w:tr>
      <w:tr w:rsidR="006948CE" w:rsidRPr="00961A14" w14:paraId="59C7A1D6" w14:textId="77777777" w:rsidTr="006B5FE4">
        <w:tc>
          <w:tcPr>
            <w:tcW w:w="568" w:type="dxa"/>
            <w:shd w:val="clear" w:color="auto" w:fill="auto"/>
            <w:vAlign w:val="center"/>
          </w:tcPr>
          <w:p w14:paraId="4DF88916" w14:textId="77777777" w:rsidR="006948CE" w:rsidRDefault="006948CE" w:rsidP="006B5FE4">
            <w:pPr>
              <w:jc w:val="center"/>
              <w:rPr>
                <w:iCs/>
                <w:sz w:val="26"/>
                <w:szCs w:val="26"/>
              </w:rPr>
            </w:pPr>
            <w:r>
              <w:rPr>
                <w:iCs/>
                <w:sz w:val="26"/>
                <w:szCs w:val="26"/>
              </w:rPr>
              <w:t>4</w:t>
            </w:r>
          </w:p>
        </w:tc>
        <w:tc>
          <w:tcPr>
            <w:tcW w:w="1701" w:type="dxa"/>
            <w:shd w:val="clear" w:color="auto" w:fill="auto"/>
            <w:vAlign w:val="center"/>
          </w:tcPr>
          <w:p w14:paraId="52AFE98E" w14:textId="77777777" w:rsidR="006948CE" w:rsidRPr="00EC20EF" w:rsidRDefault="006948CE" w:rsidP="006B5FE4">
            <w:pPr>
              <w:jc w:val="center"/>
              <w:rPr>
                <w:sz w:val="26"/>
                <w:szCs w:val="26"/>
              </w:rPr>
            </w:pPr>
            <w:r w:rsidRPr="00727F5D">
              <w:rPr>
                <w:sz w:val="26"/>
                <w:szCs w:val="26"/>
              </w:rPr>
              <w:t>Cáp mạng</w:t>
            </w:r>
          </w:p>
        </w:tc>
        <w:tc>
          <w:tcPr>
            <w:tcW w:w="5954" w:type="dxa"/>
            <w:shd w:val="clear" w:color="auto" w:fill="auto"/>
            <w:vAlign w:val="center"/>
          </w:tcPr>
          <w:p w14:paraId="419FE140" w14:textId="77777777" w:rsidR="006948CE" w:rsidRPr="00727F5D" w:rsidRDefault="006948CE" w:rsidP="006B5FE4">
            <w:pPr>
              <w:rPr>
                <w:sz w:val="26"/>
                <w:szCs w:val="26"/>
              </w:rPr>
            </w:pPr>
            <w:r w:rsidRPr="00727F5D">
              <w:rPr>
                <w:sz w:val="26"/>
                <w:szCs w:val="26"/>
              </w:rPr>
              <w:t>- Tiêu chuẩn cáp (ANSI/TIA Category): Cat 6 UTP</w:t>
            </w:r>
          </w:p>
          <w:p w14:paraId="2D9126F9" w14:textId="1EE85FF8" w:rsidR="006948CE" w:rsidRPr="00727F5D" w:rsidRDefault="006948CE" w:rsidP="006B5FE4">
            <w:pPr>
              <w:rPr>
                <w:sz w:val="26"/>
                <w:szCs w:val="26"/>
              </w:rPr>
            </w:pPr>
            <w:r w:rsidRPr="00727F5D">
              <w:rPr>
                <w:sz w:val="26"/>
                <w:szCs w:val="26"/>
              </w:rPr>
              <w:t>- Chiều dài cáp:</w:t>
            </w:r>
            <w:r w:rsidR="00FF1DE9">
              <w:rPr>
                <w:sz w:val="26"/>
                <w:szCs w:val="26"/>
              </w:rPr>
              <w:t xml:space="preserve"> ≥</w:t>
            </w:r>
            <w:r w:rsidRPr="00727F5D">
              <w:rPr>
                <w:sz w:val="26"/>
                <w:szCs w:val="26"/>
              </w:rPr>
              <w:t xml:space="preserve"> 304.9 mét</w:t>
            </w:r>
          </w:p>
          <w:p w14:paraId="3490E650" w14:textId="77777777" w:rsidR="006948CE" w:rsidRPr="00727F5D" w:rsidRDefault="006948CE" w:rsidP="006B5FE4">
            <w:pPr>
              <w:rPr>
                <w:sz w:val="26"/>
                <w:szCs w:val="26"/>
              </w:rPr>
            </w:pPr>
            <w:r w:rsidRPr="00727F5D">
              <w:rPr>
                <w:sz w:val="26"/>
                <w:szCs w:val="26"/>
              </w:rPr>
              <w:t>- Đường kính từng dây dẫn, tính bên ngoài vỏ cách điện: 1.029 mm</w:t>
            </w:r>
          </w:p>
          <w:p w14:paraId="35E06C52" w14:textId="77777777" w:rsidR="006948CE" w:rsidRPr="00727F5D" w:rsidRDefault="006948CE" w:rsidP="006B5FE4">
            <w:pPr>
              <w:rPr>
                <w:sz w:val="26"/>
                <w:szCs w:val="26"/>
              </w:rPr>
            </w:pPr>
            <w:r w:rsidRPr="00727F5D">
              <w:rPr>
                <w:sz w:val="26"/>
                <w:szCs w:val="26"/>
              </w:rPr>
              <w:t>- Đường kính vỏ ngoài toàn bộ sợi cáp : 6.401 mm</w:t>
            </w:r>
          </w:p>
          <w:p w14:paraId="7DA856C8" w14:textId="77777777" w:rsidR="006948CE" w:rsidRPr="00727F5D" w:rsidRDefault="006948CE" w:rsidP="006B5FE4">
            <w:pPr>
              <w:rPr>
                <w:sz w:val="26"/>
                <w:szCs w:val="26"/>
              </w:rPr>
            </w:pPr>
            <w:r w:rsidRPr="00727F5D">
              <w:rPr>
                <w:sz w:val="26"/>
                <w:szCs w:val="26"/>
              </w:rPr>
              <w:t>- Tiết diện dây dẫn theo phép đo American Wire Gauge: 23 AWG</w:t>
            </w:r>
          </w:p>
          <w:p w14:paraId="3E16446C" w14:textId="77777777" w:rsidR="006948CE" w:rsidRPr="00727F5D" w:rsidRDefault="006948CE" w:rsidP="006B5FE4">
            <w:pPr>
              <w:rPr>
                <w:sz w:val="26"/>
                <w:szCs w:val="26"/>
              </w:rPr>
            </w:pPr>
            <w:r w:rsidRPr="00727F5D">
              <w:rPr>
                <w:sz w:val="26"/>
                <w:szCs w:val="26"/>
              </w:rPr>
              <w:t>- Điện áp hoạt động trên dây dẫn Operating Voltage, maximum: 80V</w:t>
            </w:r>
          </w:p>
          <w:p w14:paraId="774BB02F" w14:textId="77777777" w:rsidR="006948CE" w:rsidRPr="007037B7" w:rsidRDefault="006948CE" w:rsidP="006B5FE4">
            <w:pPr>
              <w:rPr>
                <w:sz w:val="26"/>
                <w:szCs w:val="26"/>
              </w:rPr>
            </w:pPr>
            <w:r w:rsidRPr="00727F5D">
              <w:rPr>
                <w:sz w:val="26"/>
                <w:szCs w:val="26"/>
              </w:rPr>
              <w:t>- Cấp nguồn qua dây dẫn từ xa Remote Powering: đạt tiêu chuẩn IEEE 802.3bt</w:t>
            </w:r>
          </w:p>
        </w:tc>
        <w:tc>
          <w:tcPr>
            <w:tcW w:w="992" w:type="dxa"/>
            <w:shd w:val="clear" w:color="auto" w:fill="auto"/>
            <w:vAlign w:val="center"/>
          </w:tcPr>
          <w:p w14:paraId="2DB2E9D2" w14:textId="77777777" w:rsidR="006948CE" w:rsidRDefault="006948CE" w:rsidP="006B5FE4">
            <w:pPr>
              <w:jc w:val="center"/>
              <w:rPr>
                <w:sz w:val="26"/>
                <w:szCs w:val="26"/>
              </w:rPr>
            </w:pPr>
            <w:r>
              <w:rPr>
                <w:sz w:val="26"/>
                <w:szCs w:val="26"/>
              </w:rPr>
              <w:t>05</w:t>
            </w:r>
          </w:p>
        </w:tc>
        <w:tc>
          <w:tcPr>
            <w:tcW w:w="993" w:type="dxa"/>
            <w:shd w:val="clear" w:color="auto" w:fill="auto"/>
            <w:vAlign w:val="center"/>
          </w:tcPr>
          <w:p w14:paraId="43C0E2BF" w14:textId="77777777" w:rsidR="006948CE" w:rsidRDefault="006948CE" w:rsidP="006B5FE4">
            <w:pPr>
              <w:jc w:val="center"/>
              <w:rPr>
                <w:sz w:val="26"/>
                <w:szCs w:val="26"/>
              </w:rPr>
            </w:pPr>
            <w:r>
              <w:rPr>
                <w:sz w:val="26"/>
                <w:szCs w:val="26"/>
              </w:rPr>
              <w:t>Thùng</w:t>
            </w:r>
          </w:p>
        </w:tc>
      </w:tr>
      <w:tr w:rsidR="006948CE" w:rsidRPr="00961A14" w14:paraId="7D6668B3" w14:textId="77777777" w:rsidTr="006B5FE4">
        <w:tc>
          <w:tcPr>
            <w:tcW w:w="568" w:type="dxa"/>
            <w:shd w:val="clear" w:color="auto" w:fill="auto"/>
            <w:vAlign w:val="center"/>
          </w:tcPr>
          <w:p w14:paraId="5A987086" w14:textId="77777777" w:rsidR="006948CE" w:rsidRDefault="006948CE" w:rsidP="006B5FE4">
            <w:pPr>
              <w:jc w:val="center"/>
              <w:rPr>
                <w:iCs/>
                <w:sz w:val="26"/>
                <w:szCs w:val="26"/>
              </w:rPr>
            </w:pPr>
            <w:r>
              <w:rPr>
                <w:iCs/>
                <w:sz w:val="26"/>
                <w:szCs w:val="26"/>
              </w:rPr>
              <w:t>5</w:t>
            </w:r>
          </w:p>
        </w:tc>
        <w:tc>
          <w:tcPr>
            <w:tcW w:w="1701" w:type="dxa"/>
            <w:shd w:val="clear" w:color="auto" w:fill="auto"/>
            <w:vAlign w:val="center"/>
          </w:tcPr>
          <w:p w14:paraId="2521A018" w14:textId="77777777" w:rsidR="006948CE" w:rsidRPr="00EC20EF" w:rsidRDefault="006948CE" w:rsidP="006B5FE4">
            <w:pPr>
              <w:jc w:val="center"/>
              <w:rPr>
                <w:sz w:val="26"/>
                <w:szCs w:val="26"/>
              </w:rPr>
            </w:pPr>
            <w:r w:rsidRPr="00727F5D">
              <w:rPr>
                <w:sz w:val="26"/>
                <w:szCs w:val="26"/>
              </w:rPr>
              <w:t>Bản quyền quản lý wifi</w:t>
            </w:r>
          </w:p>
        </w:tc>
        <w:tc>
          <w:tcPr>
            <w:tcW w:w="5954" w:type="dxa"/>
            <w:shd w:val="clear" w:color="auto" w:fill="auto"/>
            <w:vAlign w:val="center"/>
          </w:tcPr>
          <w:p w14:paraId="16078346" w14:textId="77777777" w:rsidR="006948CE" w:rsidRPr="00727F5D" w:rsidRDefault="006948CE" w:rsidP="006B5FE4">
            <w:pPr>
              <w:rPr>
                <w:sz w:val="26"/>
                <w:szCs w:val="26"/>
              </w:rPr>
            </w:pPr>
            <w:r w:rsidRPr="00727F5D">
              <w:rPr>
                <w:sz w:val="26"/>
                <w:szCs w:val="26"/>
              </w:rPr>
              <w:t>Phí hỗ trợ Quản lý thiết bị Wifi tập trung qua Cloud.</w:t>
            </w:r>
          </w:p>
          <w:p w14:paraId="3943E401" w14:textId="77777777" w:rsidR="006948CE" w:rsidRPr="00727F5D" w:rsidRDefault="006948CE" w:rsidP="006B5FE4">
            <w:pPr>
              <w:rPr>
                <w:sz w:val="26"/>
                <w:szCs w:val="26"/>
              </w:rPr>
            </w:pPr>
            <w:r w:rsidRPr="00727F5D">
              <w:rPr>
                <w:sz w:val="26"/>
                <w:szCs w:val="26"/>
              </w:rPr>
              <w:t>- Hỗ trợ 500 sites per cloud</w:t>
            </w:r>
          </w:p>
          <w:p w14:paraId="7C8ED074" w14:textId="77777777" w:rsidR="006948CE" w:rsidRPr="00727F5D" w:rsidRDefault="006948CE" w:rsidP="006B5FE4">
            <w:pPr>
              <w:rPr>
                <w:sz w:val="26"/>
                <w:szCs w:val="26"/>
              </w:rPr>
            </w:pPr>
            <w:r w:rsidRPr="00727F5D">
              <w:rPr>
                <w:sz w:val="26"/>
                <w:szCs w:val="26"/>
              </w:rPr>
              <w:t>- Hỗ trợ 500 devices per site</w:t>
            </w:r>
          </w:p>
          <w:p w14:paraId="0DDFE708" w14:textId="77777777" w:rsidR="006948CE" w:rsidRPr="00777A1A" w:rsidRDefault="006948CE" w:rsidP="006B5FE4">
            <w:pPr>
              <w:rPr>
                <w:sz w:val="26"/>
                <w:szCs w:val="26"/>
              </w:rPr>
            </w:pPr>
            <w:r w:rsidRPr="00727F5D">
              <w:rPr>
                <w:sz w:val="26"/>
                <w:szCs w:val="26"/>
              </w:rPr>
              <w:t>- Thời hạn sử dụng 03 năm.</w:t>
            </w:r>
          </w:p>
        </w:tc>
        <w:tc>
          <w:tcPr>
            <w:tcW w:w="992" w:type="dxa"/>
            <w:shd w:val="clear" w:color="auto" w:fill="auto"/>
            <w:vAlign w:val="center"/>
          </w:tcPr>
          <w:p w14:paraId="61AEDF2B" w14:textId="77777777" w:rsidR="006948CE" w:rsidRDefault="006948CE" w:rsidP="006B5FE4">
            <w:pPr>
              <w:jc w:val="center"/>
              <w:rPr>
                <w:sz w:val="26"/>
                <w:szCs w:val="26"/>
              </w:rPr>
            </w:pPr>
            <w:r>
              <w:rPr>
                <w:sz w:val="26"/>
                <w:szCs w:val="26"/>
              </w:rPr>
              <w:t>01</w:t>
            </w:r>
          </w:p>
        </w:tc>
        <w:tc>
          <w:tcPr>
            <w:tcW w:w="993" w:type="dxa"/>
            <w:shd w:val="clear" w:color="auto" w:fill="auto"/>
            <w:vAlign w:val="center"/>
          </w:tcPr>
          <w:p w14:paraId="0CB4567B" w14:textId="77777777" w:rsidR="006948CE" w:rsidRDefault="006948CE" w:rsidP="006B5FE4">
            <w:pPr>
              <w:jc w:val="center"/>
              <w:rPr>
                <w:sz w:val="26"/>
                <w:szCs w:val="26"/>
              </w:rPr>
            </w:pPr>
            <w:r>
              <w:rPr>
                <w:sz w:val="26"/>
                <w:szCs w:val="26"/>
              </w:rPr>
              <w:t>Bản quyền</w:t>
            </w:r>
          </w:p>
        </w:tc>
      </w:tr>
      <w:tr w:rsidR="006948CE" w:rsidRPr="00961A14" w14:paraId="3AF360AF" w14:textId="77777777" w:rsidTr="006B5FE4">
        <w:tc>
          <w:tcPr>
            <w:tcW w:w="568" w:type="dxa"/>
            <w:shd w:val="clear" w:color="auto" w:fill="auto"/>
            <w:vAlign w:val="center"/>
          </w:tcPr>
          <w:p w14:paraId="5CCB87D2" w14:textId="77777777" w:rsidR="006948CE" w:rsidRDefault="006948CE" w:rsidP="006B5FE4">
            <w:pPr>
              <w:jc w:val="center"/>
              <w:rPr>
                <w:iCs/>
                <w:sz w:val="26"/>
                <w:szCs w:val="26"/>
              </w:rPr>
            </w:pPr>
            <w:r>
              <w:rPr>
                <w:iCs/>
                <w:sz w:val="26"/>
                <w:szCs w:val="26"/>
              </w:rPr>
              <w:t>6</w:t>
            </w:r>
          </w:p>
        </w:tc>
        <w:tc>
          <w:tcPr>
            <w:tcW w:w="1701" w:type="dxa"/>
            <w:shd w:val="clear" w:color="auto" w:fill="auto"/>
            <w:vAlign w:val="center"/>
          </w:tcPr>
          <w:p w14:paraId="0726799B" w14:textId="77777777" w:rsidR="006948CE" w:rsidRPr="00EC20EF" w:rsidRDefault="006948CE" w:rsidP="006B5FE4">
            <w:pPr>
              <w:jc w:val="center"/>
              <w:rPr>
                <w:sz w:val="26"/>
                <w:szCs w:val="26"/>
              </w:rPr>
            </w:pPr>
            <w:r w:rsidRPr="00E76783">
              <w:rPr>
                <w:sz w:val="26"/>
                <w:szCs w:val="26"/>
              </w:rPr>
              <w:t>Chi phí thi công lắp đặt</w:t>
            </w:r>
          </w:p>
        </w:tc>
        <w:tc>
          <w:tcPr>
            <w:tcW w:w="5954" w:type="dxa"/>
            <w:shd w:val="clear" w:color="auto" w:fill="auto"/>
            <w:vAlign w:val="center"/>
          </w:tcPr>
          <w:p w14:paraId="6A13DB84" w14:textId="77777777" w:rsidR="006948CE" w:rsidRPr="00E76783" w:rsidRDefault="006948CE" w:rsidP="006B5FE4">
            <w:pPr>
              <w:rPr>
                <w:sz w:val="26"/>
                <w:szCs w:val="26"/>
              </w:rPr>
            </w:pPr>
            <w:r w:rsidRPr="00E76783">
              <w:rPr>
                <w:sz w:val="26"/>
                <w:szCs w:val="26"/>
              </w:rPr>
              <w:t>Nhân công lắp đặt và cấu hình trọn gói</w:t>
            </w:r>
          </w:p>
          <w:p w14:paraId="16D9373D" w14:textId="77777777" w:rsidR="006948CE" w:rsidRPr="00E76783" w:rsidRDefault="006948CE" w:rsidP="006B5FE4">
            <w:pPr>
              <w:rPr>
                <w:sz w:val="26"/>
                <w:szCs w:val="26"/>
              </w:rPr>
            </w:pPr>
            <w:r w:rsidRPr="00E76783">
              <w:rPr>
                <w:sz w:val="26"/>
                <w:szCs w:val="26"/>
              </w:rPr>
              <w:t>- Lắp đặt hệ thống cáp cho 05 thùng cáp mạng</w:t>
            </w:r>
          </w:p>
          <w:p w14:paraId="2628E24C" w14:textId="77777777" w:rsidR="006948CE" w:rsidRPr="00E76783" w:rsidRDefault="006948CE" w:rsidP="006B5FE4">
            <w:pPr>
              <w:rPr>
                <w:sz w:val="26"/>
                <w:szCs w:val="26"/>
              </w:rPr>
            </w:pPr>
            <w:r w:rsidRPr="00E76783">
              <w:rPr>
                <w:sz w:val="26"/>
                <w:szCs w:val="26"/>
              </w:rPr>
              <w:t>- Lắp đặt 35 thiết bị Access Point, 4 switch</w:t>
            </w:r>
          </w:p>
          <w:p w14:paraId="097E4DDC" w14:textId="77777777" w:rsidR="006948CE" w:rsidRPr="00E76783" w:rsidRDefault="006948CE" w:rsidP="006B5FE4">
            <w:pPr>
              <w:rPr>
                <w:sz w:val="26"/>
                <w:szCs w:val="26"/>
              </w:rPr>
            </w:pPr>
            <w:r w:rsidRPr="00E76783">
              <w:rPr>
                <w:sz w:val="26"/>
                <w:szCs w:val="26"/>
              </w:rPr>
              <w:t>- Đấu nối hệ thống Access Point, switch vào vào hệ thống mạng</w:t>
            </w:r>
          </w:p>
          <w:p w14:paraId="4D7DB901" w14:textId="77777777" w:rsidR="006948CE" w:rsidRPr="00E76783" w:rsidRDefault="006948CE" w:rsidP="006B5FE4">
            <w:pPr>
              <w:rPr>
                <w:sz w:val="26"/>
                <w:szCs w:val="26"/>
              </w:rPr>
            </w:pPr>
            <w:r w:rsidRPr="00E76783">
              <w:rPr>
                <w:sz w:val="26"/>
                <w:szCs w:val="26"/>
              </w:rPr>
              <w:t>- Cài đặt, cấu hình tích hợp vào hệ thống wifi hiện có.</w:t>
            </w:r>
          </w:p>
          <w:p w14:paraId="6B2F2B29" w14:textId="77777777" w:rsidR="006948CE" w:rsidRPr="00E76783" w:rsidRDefault="006948CE" w:rsidP="006B5FE4">
            <w:pPr>
              <w:rPr>
                <w:sz w:val="26"/>
                <w:szCs w:val="26"/>
              </w:rPr>
            </w:pPr>
            <w:r w:rsidRPr="00E76783">
              <w:rPr>
                <w:sz w:val="26"/>
                <w:szCs w:val="26"/>
              </w:rPr>
              <w:t>- Tinh chỉnh thông số, tối ưu vận hành cho hệ thống wifi</w:t>
            </w:r>
          </w:p>
          <w:p w14:paraId="0B97AEE5" w14:textId="77777777" w:rsidR="006948CE" w:rsidRPr="00E76783" w:rsidRDefault="006948CE" w:rsidP="006B5FE4">
            <w:pPr>
              <w:rPr>
                <w:sz w:val="26"/>
                <w:szCs w:val="26"/>
              </w:rPr>
            </w:pPr>
            <w:r w:rsidRPr="00E76783">
              <w:rPr>
                <w:sz w:val="26"/>
                <w:szCs w:val="26"/>
              </w:rPr>
              <w:t>- Bảo hành lắp đặt, xử lý sự cố hệ thống cáp, hỗ trợ vận hành 12 tháng</w:t>
            </w:r>
          </w:p>
          <w:p w14:paraId="551D495A" w14:textId="77777777" w:rsidR="006948CE" w:rsidRPr="00A37E07" w:rsidRDefault="006948CE" w:rsidP="006B5FE4">
            <w:pPr>
              <w:rPr>
                <w:sz w:val="26"/>
                <w:szCs w:val="26"/>
              </w:rPr>
            </w:pPr>
            <w:r w:rsidRPr="00E76783">
              <w:rPr>
                <w:sz w:val="26"/>
                <w:szCs w:val="26"/>
              </w:rPr>
              <w:lastRenderedPageBreak/>
              <w:t>- Vận tư phụ thi công mạng đủ  hoàn thiện toàn bộ hệ thống</w:t>
            </w:r>
            <w:r>
              <w:rPr>
                <w:sz w:val="26"/>
                <w:szCs w:val="26"/>
              </w:rPr>
              <w:t xml:space="preserve"> w</w:t>
            </w:r>
            <w:r w:rsidRPr="00E76783">
              <w:rPr>
                <w:sz w:val="26"/>
                <w:szCs w:val="26"/>
              </w:rPr>
              <w:t>ifi bao gồm:  200m nẹp nhựa 30x14mm, ống, tắc kê, vít, hạt mạng, dây rút…..</w:t>
            </w:r>
          </w:p>
        </w:tc>
        <w:tc>
          <w:tcPr>
            <w:tcW w:w="992" w:type="dxa"/>
            <w:shd w:val="clear" w:color="auto" w:fill="auto"/>
            <w:vAlign w:val="center"/>
          </w:tcPr>
          <w:p w14:paraId="5F93EA72" w14:textId="77777777" w:rsidR="006948CE" w:rsidRDefault="006948CE" w:rsidP="006B5FE4">
            <w:pPr>
              <w:jc w:val="center"/>
              <w:rPr>
                <w:sz w:val="26"/>
                <w:szCs w:val="26"/>
              </w:rPr>
            </w:pPr>
            <w:r>
              <w:rPr>
                <w:sz w:val="26"/>
                <w:szCs w:val="26"/>
              </w:rPr>
              <w:lastRenderedPageBreak/>
              <w:t>01</w:t>
            </w:r>
          </w:p>
        </w:tc>
        <w:tc>
          <w:tcPr>
            <w:tcW w:w="993" w:type="dxa"/>
            <w:shd w:val="clear" w:color="auto" w:fill="auto"/>
            <w:vAlign w:val="center"/>
          </w:tcPr>
          <w:p w14:paraId="4895EEB5" w14:textId="77777777" w:rsidR="006948CE" w:rsidRDefault="006948CE" w:rsidP="006B5FE4">
            <w:pPr>
              <w:jc w:val="center"/>
              <w:rPr>
                <w:sz w:val="26"/>
                <w:szCs w:val="26"/>
              </w:rPr>
            </w:pPr>
            <w:r>
              <w:rPr>
                <w:sz w:val="26"/>
                <w:szCs w:val="26"/>
              </w:rPr>
              <w:t>Gói</w:t>
            </w:r>
          </w:p>
        </w:tc>
      </w:tr>
      <w:tr w:rsidR="006948CE" w:rsidRPr="00961A14" w14:paraId="5A0612F9" w14:textId="77777777" w:rsidTr="006B5FE4">
        <w:trPr>
          <w:trHeight w:val="559"/>
        </w:trPr>
        <w:tc>
          <w:tcPr>
            <w:tcW w:w="10208" w:type="dxa"/>
            <w:gridSpan w:val="5"/>
            <w:shd w:val="clear" w:color="auto" w:fill="auto"/>
            <w:vAlign w:val="center"/>
          </w:tcPr>
          <w:p w14:paraId="25D0E5A1" w14:textId="77777777" w:rsidR="006948CE" w:rsidRPr="00961A14" w:rsidRDefault="006948CE" w:rsidP="006B5FE4">
            <w:pPr>
              <w:rPr>
                <w:b/>
                <w:bCs/>
                <w:sz w:val="26"/>
                <w:szCs w:val="26"/>
              </w:rPr>
            </w:pPr>
            <w:r w:rsidRPr="00961A14">
              <w:rPr>
                <w:b/>
                <w:bCs/>
                <w:sz w:val="26"/>
                <w:szCs w:val="26"/>
              </w:rPr>
              <w:lastRenderedPageBreak/>
              <w:t xml:space="preserve">Tổng cộng: </w:t>
            </w:r>
            <w:r>
              <w:rPr>
                <w:b/>
                <w:bCs/>
                <w:sz w:val="26"/>
                <w:szCs w:val="26"/>
              </w:rPr>
              <w:t>06</w:t>
            </w:r>
            <w:r w:rsidRPr="00961A14">
              <w:rPr>
                <w:b/>
                <w:bCs/>
                <w:sz w:val="26"/>
                <w:szCs w:val="26"/>
              </w:rPr>
              <w:t xml:space="preserve"> khoản</w:t>
            </w:r>
          </w:p>
        </w:tc>
      </w:tr>
    </w:tbl>
    <w:p w14:paraId="2A7532CA" w14:textId="77777777" w:rsidR="00B52577" w:rsidRDefault="00B52577" w:rsidP="00B52577">
      <w:pPr>
        <w:spacing w:after="120"/>
        <w:jc w:val="both"/>
        <w:rPr>
          <w:b/>
          <w:bCs/>
          <w:iCs/>
          <w:szCs w:val="28"/>
        </w:rPr>
        <w:sectPr w:rsidR="00B52577" w:rsidSect="00D639FE">
          <w:type w:val="continuous"/>
          <w:pgSz w:w="11909" w:h="16834" w:code="9"/>
          <w:pgMar w:top="1134" w:right="1134" w:bottom="1701" w:left="1134" w:header="284" w:footer="284" w:gutter="0"/>
          <w:cols w:space="720"/>
          <w:docGrid w:linePitch="381"/>
        </w:sectPr>
      </w:pPr>
    </w:p>
    <w:p w14:paraId="55AC6740" w14:textId="1791ACD8" w:rsidR="00E16FED" w:rsidRPr="00B80B2A" w:rsidRDefault="00E16FED" w:rsidP="0058100B">
      <w:pPr>
        <w:spacing w:after="120"/>
        <w:jc w:val="center"/>
        <w:rPr>
          <w:b/>
          <w:bCs/>
          <w:iCs/>
          <w:szCs w:val="28"/>
        </w:rPr>
      </w:pPr>
      <w:r w:rsidRPr="00B80B2A">
        <w:rPr>
          <w:b/>
          <w:bCs/>
          <w:iCs/>
          <w:szCs w:val="28"/>
        </w:rPr>
        <w:lastRenderedPageBreak/>
        <w:t>MẪU BÁO GIÁ</w:t>
      </w:r>
    </w:p>
    <w:p w14:paraId="21A8492A" w14:textId="3A10247E" w:rsidR="00E16FED" w:rsidRPr="00B80B2A" w:rsidRDefault="00465511" w:rsidP="003432D3">
      <w:pPr>
        <w:jc w:val="center"/>
        <w:rPr>
          <w:b/>
          <w:szCs w:val="28"/>
        </w:rPr>
      </w:pPr>
      <w:r w:rsidRPr="00B80B2A">
        <w:rPr>
          <w:rFonts w:eastAsia="Times New Roman"/>
          <w:i/>
          <w:szCs w:val="28"/>
        </w:rPr>
        <w:t xml:space="preserve">(Kèm theo công văn số </w:t>
      </w:r>
      <w:r w:rsidR="00C23CFA">
        <w:rPr>
          <w:rFonts w:eastAsia="Times New Roman"/>
          <w:i/>
          <w:szCs w:val="28"/>
        </w:rPr>
        <w:t>2057</w:t>
      </w:r>
      <w:r w:rsidRPr="00B80B2A">
        <w:rPr>
          <w:rFonts w:eastAsia="Times New Roman"/>
          <w:i/>
          <w:szCs w:val="28"/>
        </w:rPr>
        <w:t>/BVĐKCL-CNTT ngày</w:t>
      </w:r>
      <w:r w:rsidR="00B9652F">
        <w:rPr>
          <w:rFonts w:eastAsia="Times New Roman"/>
          <w:i/>
          <w:szCs w:val="28"/>
        </w:rPr>
        <w:t xml:space="preserve"> </w:t>
      </w:r>
      <w:r w:rsidR="00C23CFA">
        <w:rPr>
          <w:rFonts w:eastAsia="Times New Roman"/>
          <w:i/>
          <w:szCs w:val="28"/>
        </w:rPr>
        <w:t>25</w:t>
      </w:r>
      <w:r w:rsidR="00B80B2A" w:rsidRPr="00B80B2A">
        <w:rPr>
          <w:rFonts w:eastAsia="Times New Roman"/>
          <w:i/>
          <w:szCs w:val="28"/>
        </w:rPr>
        <w:t xml:space="preserve"> </w:t>
      </w:r>
      <w:r w:rsidR="008E4F8C" w:rsidRPr="00B80B2A">
        <w:rPr>
          <w:rFonts w:eastAsia="Times New Roman"/>
          <w:i/>
          <w:szCs w:val="28"/>
        </w:rPr>
        <w:t>t</w:t>
      </w:r>
      <w:r w:rsidRPr="00B80B2A">
        <w:rPr>
          <w:rFonts w:eastAsia="Times New Roman"/>
          <w:i/>
          <w:szCs w:val="28"/>
        </w:rPr>
        <w:t xml:space="preserve">háng </w:t>
      </w:r>
      <w:r w:rsidR="00C23CFA">
        <w:rPr>
          <w:rFonts w:eastAsia="Times New Roman"/>
          <w:i/>
          <w:szCs w:val="28"/>
        </w:rPr>
        <w:t>10</w:t>
      </w:r>
      <w:r w:rsidR="00B9652F">
        <w:rPr>
          <w:rFonts w:eastAsia="Times New Roman"/>
          <w:i/>
          <w:szCs w:val="28"/>
        </w:rPr>
        <w:t xml:space="preserve"> </w:t>
      </w:r>
      <w:r w:rsidR="008E4F8C" w:rsidRPr="00B80B2A">
        <w:rPr>
          <w:rFonts w:eastAsia="Times New Roman"/>
          <w:i/>
          <w:szCs w:val="28"/>
        </w:rPr>
        <w:t>n</w:t>
      </w:r>
      <w:r w:rsidRPr="00B80B2A">
        <w:rPr>
          <w:rFonts w:eastAsia="Times New Roman"/>
          <w:i/>
          <w:szCs w:val="28"/>
        </w:rPr>
        <w:t>ăm 2024)</w:t>
      </w:r>
    </w:p>
    <w:p w14:paraId="500B9784" w14:textId="1E58D86D" w:rsidR="00E16FED" w:rsidRPr="0057329F" w:rsidRDefault="00E16FED" w:rsidP="00E16FED">
      <w:pPr>
        <w:spacing w:before="120"/>
        <w:jc w:val="both"/>
        <w:rPr>
          <w:bCs/>
        </w:rPr>
      </w:pPr>
      <w:r w:rsidRPr="0057329F">
        <w:rPr>
          <w:bCs/>
        </w:rPr>
        <w:t xml:space="preserve">Tên </w:t>
      </w:r>
      <w:r w:rsidR="00D026D1" w:rsidRPr="0057329F">
        <w:rPr>
          <w:bCs/>
        </w:rPr>
        <w:t>công ty</w:t>
      </w:r>
      <w:r w:rsidRPr="0057329F">
        <w:rPr>
          <w:bCs/>
        </w:rPr>
        <w:t xml:space="preserve">: … </w:t>
      </w:r>
    </w:p>
    <w:p w14:paraId="0F1F11E9" w14:textId="3B336F53" w:rsidR="0057329F" w:rsidRPr="0057329F" w:rsidRDefault="0057329F" w:rsidP="00E16FED">
      <w:pPr>
        <w:spacing w:before="120"/>
        <w:jc w:val="both"/>
        <w:rPr>
          <w:bCs/>
        </w:rPr>
      </w:pPr>
      <w:r w:rsidRPr="0057329F">
        <w:rPr>
          <w:bCs/>
        </w:rPr>
        <w:t>Kính gửi: Bệnh viện Đa khoa khu vực Cai Lậy</w:t>
      </w:r>
    </w:p>
    <w:p w14:paraId="67C072D3" w14:textId="77777777" w:rsidR="00E16FED" w:rsidRDefault="00E16FED" w:rsidP="00E16FED">
      <w:pPr>
        <w:spacing w:before="120"/>
        <w:jc w:val="center"/>
        <w:rPr>
          <w:b/>
        </w:rPr>
      </w:pPr>
      <w:r w:rsidRPr="00BE3B2B">
        <w:rPr>
          <w:b/>
        </w:rPr>
        <w:t>BẢNG BÁO GIÁ</w:t>
      </w:r>
    </w:p>
    <w:p w14:paraId="5D01FA9E" w14:textId="075D039F" w:rsidR="00E16FED" w:rsidRDefault="002E0B6A" w:rsidP="001A7D26">
      <w:pPr>
        <w:spacing w:before="120"/>
        <w:ind w:right="107" w:firstLine="567"/>
        <w:jc w:val="right"/>
        <w:rPr>
          <w:bCs/>
          <w:sz w:val="24"/>
          <w:szCs w:val="24"/>
        </w:rPr>
      </w:pPr>
      <w:r w:rsidRPr="002E0B6A">
        <w:rPr>
          <w:bCs/>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134"/>
        <w:gridCol w:w="1134"/>
        <w:gridCol w:w="851"/>
        <w:gridCol w:w="992"/>
        <w:gridCol w:w="850"/>
        <w:gridCol w:w="993"/>
        <w:gridCol w:w="1275"/>
        <w:gridCol w:w="1560"/>
      </w:tblGrid>
      <w:tr w:rsidR="008210A9" w:rsidRPr="00BC5C08" w14:paraId="7A0BB5AE" w14:textId="77777777" w:rsidTr="008210A9">
        <w:trPr>
          <w:tblHeader/>
        </w:trPr>
        <w:tc>
          <w:tcPr>
            <w:tcW w:w="699" w:type="dxa"/>
            <w:vAlign w:val="center"/>
          </w:tcPr>
          <w:p w14:paraId="038191EA" w14:textId="77777777" w:rsidR="008210A9" w:rsidRPr="00563142" w:rsidRDefault="008210A9" w:rsidP="00770DB1">
            <w:pPr>
              <w:pStyle w:val="ListParagraph"/>
              <w:spacing w:line="276" w:lineRule="auto"/>
              <w:ind w:left="0" w:right="2"/>
              <w:jc w:val="center"/>
              <w:rPr>
                <w:sz w:val="26"/>
                <w:szCs w:val="26"/>
              </w:rPr>
            </w:pPr>
            <w:r w:rsidRPr="00563142">
              <w:rPr>
                <w:sz w:val="26"/>
                <w:szCs w:val="26"/>
              </w:rPr>
              <w:t>STT</w:t>
            </w:r>
          </w:p>
        </w:tc>
        <w:tc>
          <w:tcPr>
            <w:tcW w:w="939" w:type="dxa"/>
            <w:vAlign w:val="center"/>
          </w:tcPr>
          <w:p w14:paraId="1CC7802C" w14:textId="77777777" w:rsidR="008210A9" w:rsidRPr="00563142" w:rsidRDefault="008210A9" w:rsidP="00770DB1">
            <w:pPr>
              <w:pStyle w:val="ListParagraph"/>
              <w:spacing w:line="276" w:lineRule="auto"/>
              <w:ind w:left="0" w:right="2"/>
              <w:jc w:val="center"/>
              <w:rPr>
                <w:sz w:val="26"/>
                <w:szCs w:val="26"/>
              </w:rPr>
            </w:pPr>
            <w:r w:rsidRPr="00563142">
              <w:rPr>
                <w:sz w:val="26"/>
                <w:szCs w:val="26"/>
              </w:rPr>
              <w:t>Tên hàng hóa</w:t>
            </w:r>
          </w:p>
        </w:tc>
        <w:tc>
          <w:tcPr>
            <w:tcW w:w="994" w:type="dxa"/>
            <w:vAlign w:val="center"/>
          </w:tcPr>
          <w:p w14:paraId="2C8CDA5F" w14:textId="77777777" w:rsidR="008210A9" w:rsidRPr="00563142" w:rsidRDefault="008210A9" w:rsidP="00770DB1">
            <w:pPr>
              <w:pStyle w:val="ListParagraph"/>
              <w:spacing w:line="276" w:lineRule="auto"/>
              <w:ind w:left="0" w:right="2"/>
              <w:jc w:val="center"/>
              <w:rPr>
                <w:sz w:val="26"/>
                <w:szCs w:val="26"/>
              </w:rPr>
            </w:pPr>
            <w:r w:rsidRPr="00563142">
              <w:rPr>
                <w:sz w:val="26"/>
                <w:szCs w:val="26"/>
              </w:rPr>
              <w:t>Tên</w:t>
            </w:r>
          </w:p>
          <w:p w14:paraId="32A245CE" w14:textId="77777777" w:rsidR="008210A9" w:rsidRPr="00563142" w:rsidRDefault="008210A9" w:rsidP="00770DB1">
            <w:pPr>
              <w:pStyle w:val="ListParagraph"/>
              <w:spacing w:line="276" w:lineRule="auto"/>
              <w:ind w:left="0" w:right="2"/>
              <w:jc w:val="center"/>
              <w:rPr>
                <w:sz w:val="26"/>
                <w:szCs w:val="26"/>
              </w:rPr>
            </w:pPr>
            <w:r w:rsidRPr="00563142">
              <w:rPr>
                <w:sz w:val="26"/>
                <w:szCs w:val="26"/>
              </w:rPr>
              <w:t>thương mại</w:t>
            </w:r>
          </w:p>
        </w:tc>
        <w:tc>
          <w:tcPr>
            <w:tcW w:w="2046" w:type="dxa"/>
            <w:vAlign w:val="center"/>
          </w:tcPr>
          <w:p w14:paraId="165CBAC4" w14:textId="1C0AE19A" w:rsidR="008210A9" w:rsidRPr="00563142" w:rsidRDefault="008210A9" w:rsidP="00770DB1">
            <w:pPr>
              <w:pStyle w:val="ListParagraph"/>
              <w:spacing w:line="276" w:lineRule="auto"/>
              <w:ind w:left="0" w:right="2"/>
              <w:jc w:val="center"/>
              <w:rPr>
                <w:sz w:val="26"/>
                <w:szCs w:val="26"/>
              </w:rPr>
            </w:pPr>
            <w:r w:rsidRPr="00563142">
              <w:rPr>
                <w:sz w:val="26"/>
                <w:szCs w:val="26"/>
              </w:rPr>
              <w:t>Thông số kỹ thuật</w:t>
            </w:r>
          </w:p>
        </w:tc>
        <w:tc>
          <w:tcPr>
            <w:tcW w:w="1276" w:type="dxa"/>
            <w:vAlign w:val="center"/>
          </w:tcPr>
          <w:p w14:paraId="7E75BD40" w14:textId="77777777" w:rsidR="008210A9" w:rsidRPr="00563142" w:rsidRDefault="008210A9" w:rsidP="00770DB1">
            <w:pPr>
              <w:pStyle w:val="ListParagraph"/>
              <w:spacing w:line="276" w:lineRule="auto"/>
              <w:ind w:left="0" w:right="2"/>
              <w:jc w:val="center"/>
              <w:rPr>
                <w:szCs w:val="28"/>
              </w:rPr>
            </w:pPr>
            <w:r w:rsidRPr="00563142">
              <w:rPr>
                <w:szCs w:val="28"/>
              </w:rPr>
              <w:t>Ký hiệu/ Model</w:t>
            </w:r>
          </w:p>
        </w:tc>
        <w:tc>
          <w:tcPr>
            <w:tcW w:w="1134" w:type="dxa"/>
            <w:vAlign w:val="center"/>
          </w:tcPr>
          <w:p w14:paraId="05EA4E78" w14:textId="77777777" w:rsidR="008210A9" w:rsidRPr="00563142" w:rsidRDefault="008210A9" w:rsidP="00770DB1">
            <w:pPr>
              <w:pStyle w:val="ListParagraph"/>
              <w:spacing w:line="276" w:lineRule="auto"/>
              <w:ind w:left="0" w:right="2"/>
              <w:jc w:val="center"/>
              <w:rPr>
                <w:szCs w:val="28"/>
              </w:rPr>
            </w:pPr>
            <w:r w:rsidRPr="00563142">
              <w:rPr>
                <w:szCs w:val="28"/>
              </w:rPr>
              <w:t>Hãng sản xuất</w:t>
            </w:r>
          </w:p>
        </w:tc>
        <w:tc>
          <w:tcPr>
            <w:tcW w:w="1134" w:type="dxa"/>
            <w:vAlign w:val="center"/>
          </w:tcPr>
          <w:p w14:paraId="5457E53F" w14:textId="051014BC" w:rsidR="008210A9" w:rsidRPr="00563142" w:rsidRDefault="008210A9" w:rsidP="00770DB1">
            <w:pPr>
              <w:pStyle w:val="ListParagraph"/>
              <w:spacing w:line="276" w:lineRule="auto"/>
              <w:ind w:left="0" w:right="2"/>
              <w:jc w:val="center"/>
              <w:rPr>
                <w:szCs w:val="28"/>
              </w:rPr>
            </w:pPr>
            <w:r w:rsidRPr="00563142">
              <w:rPr>
                <w:szCs w:val="28"/>
              </w:rPr>
              <w:t>Nước sản xuất</w:t>
            </w:r>
          </w:p>
        </w:tc>
        <w:tc>
          <w:tcPr>
            <w:tcW w:w="851" w:type="dxa"/>
            <w:vAlign w:val="center"/>
          </w:tcPr>
          <w:p w14:paraId="4B028790" w14:textId="77777777" w:rsidR="008210A9" w:rsidRPr="00563142" w:rsidRDefault="008210A9" w:rsidP="00770DB1">
            <w:pPr>
              <w:pStyle w:val="ListParagraph"/>
              <w:spacing w:line="276" w:lineRule="auto"/>
              <w:ind w:left="0" w:right="2"/>
              <w:jc w:val="center"/>
              <w:rPr>
                <w:szCs w:val="28"/>
              </w:rPr>
            </w:pPr>
            <w:r>
              <w:rPr>
                <w:szCs w:val="28"/>
              </w:rPr>
              <w:t>Bảo hành</w:t>
            </w:r>
          </w:p>
        </w:tc>
        <w:tc>
          <w:tcPr>
            <w:tcW w:w="992" w:type="dxa"/>
            <w:vAlign w:val="center"/>
          </w:tcPr>
          <w:p w14:paraId="5D1914CD" w14:textId="2948F1F1" w:rsidR="008210A9" w:rsidRPr="00563142" w:rsidRDefault="008210A9" w:rsidP="008210A9">
            <w:pPr>
              <w:pStyle w:val="ListParagraph"/>
              <w:spacing w:line="276" w:lineRule="auto"/>
              <w:ind w:left="0" w:right="2"/>
              <w:jc w:val="center"/>
              <w:rPr>
                <w:szCs w:val="28"/>
              </w:rPr>
            </w:pPr>
            <w:r>
              <w:rPr>
                <w:szCs w:val="28"/>
              </w:rPr>
              <w:t>CO, CQ</w:t>
            </w:r>
          </w:p>
        </w:tc>
        <w:tc>
          <w:tcPr>
            <w:tcW w:w="850" w:type="dxa"/>
            <w:vAlign w:val="center"/>
          </w:tcPr>
          <w:p w14:paraId="3B178BCF" w14:textId="763151B9" w:rsidR="008210A9" w:rsidRPr="00563142" w:rsidRDefault="008210A9" w:rsidP="00770DB1">
            <w:pPr>
              <w:pStyle w:val="ListParagraph"/>
              <w:spacing w:line="276" w:lineRule="auto"/>
              <w:ind w:left="0" w:right="2"/>
              <w:jc w:val="center"/>
              <w:rPr>
                <w:szCs w:val="28"/>
              </w:rPr>
            </w:pPr>
            <w:r w:rsidRPr="00563142">
              <w:rPr>
                <w:szCs w:val="28"/>
              </w:rPr>
              <w:t>Đơn vị tính</w:t>
            </w:r>
          </w:p>
        </w:tc>
        <w:tc>
          <w:tcPr>
            <w:tcW w:w="993" w:type="dxa"/>
            <w:vAlign w:val="center"/>
          </w:tcPr>
          <w:p w14:paraId="115B5EA4" w14:textId="77777777" w:rsidR="008210A9" w:rsidRPr="00563142" w:rsidRDefault="008210A9" w:rsidP="00770DB1">
            <w:pPr>
              <w:pStyle w:val="ListParagraph"/>
              <w:spacing w:line="276" w:lineRule="auto"/>
              <w:ind w:left="0" w:right="2"/>
              <w:jc w:val="center"/>
              <w:rPr>
                <w:szCs w:val="28"/>
              </w:rPr>
            </w:pPr>
            <w:r w:rsidRPr="00563142">
              <w:rPr>
                <w:szCs w:val="28"/>
              </w:rPr>
              <w:t>Số lượng</w:t>
            </w:r>
          </w:p>
        </w:tc>
        <w:tc>
          <w:tcPr>
            <w:tcW w:w="1275" w:type="dxa"/>
            <w:vAlign w:val="center"/>
          </w:tcPr>
          <w:p w14:paraId="794A7644" w14:textId="77777777" w:rsidR="008210A9" w:rsidRPr="00E842BC" w:rsidRDefault="008210A9" w:rsidP="00770DB1">
            <w:pPr>
              <w:pStyle w:val="ListParagraph"/>
              <w:spacing w:line="276" w:lineRule="auto"/>
              <w:ind w:left="0" w:right="2"/>
              <w:jc w:val="center"/>
              <w:rPr>
                <w:sz w:val="26"/>
                <w:szCs w:val="26"/>
              </w:rPr>
            </w:pPr>
            <w:r w:rsidRPr="00563142">
              <w:rPr>
                <w:sz w:val="26"/>
                <w:szCs w:val="26"/>
              </w:rPr>
              <w:t>Đơn giá</w:t>
            </w:r>
          </w:p>
        </w:tc>
        <w:tc>
          <w:tcPr>
            <w:tcW w:w="1560" w:type="dxa"/>
            <w:vAlign w:val="center"/>
          </w:tcPr>
          <w:p w14:paraId="230E637F" w14:textId="6F5D7D35" w:rsidR="008210A9" w:rsidRPr="00563142" w:rsidRDefault="008210A9" w:rsidP="00770DB1">
            <w:pPr>
              <w:pStyle w:val="ListParagraph"/>
              <w:spacing w:line="276" w:lineRule="auto"/>
              <w:ind w:left="0" w:right="2"/>
              <w:jc w:val="center"/>
              <w:rPr>
                <w:sz w:val="26"/>
                <w:szCs w:val="26"/>
              </w:rPr>
            </w:pPr>
            <w:r w:rsidRPr="00563142">
              <w:rPr>
                <w:sz w:val="26"/>
                <w:szCs w:val="26"/>
              </w:rPr>
              <w:t>Thành tiền</w:t>
            </w:r>
          </w:p>
        </w:tc>
      </w:tr>
      <w:tr w:rsidR="008210A9" w:rsidRPr="00BC5C08" w14:paraId="55C82927" w14:textId="77777777" w:rsidTr="004E564E">
        <w:tc>
          <w:tcPr>
            <w:tcW w:w="699" w:type="dxa"/>
            <w:vAlign w:val="center"/>
          </w:tcPr>
          <w:p w14:paraId="2E45DD68"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(1)</w:t>
            </w:r>
          </w:p>
        </w:tc>
        <w:tc>
          <w:tcPr>
            <w:tcW w:w="939" w:type="dxa"/>
          </w:tcPr>
          <w:p w14:paraId="494BA8BC"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(2)</w:t>
            </w:r>
          </w:p>
        </w:tc>
        <w:tc>
          <w:tcPr>
            <w:tcW w:w="994" w:type="dxa"/>
            <w:vAlign w:val="center"/>
          </w:tcPr>
          <w:p w14:paraId="769518D9"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(3)</w:t>
            </w:r>
          </w:p>
        </w:tc>
        <w:tc>
          <w:tcPr>
            <w:tcW w:w="2046" w:type="dxa"/>
            <w:vAlign w:val="center"/>
          </w:tcPr>
          <w:p w14:paraId="50E733E4"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(4)</w:t>
            </w:r>
          </w:p>
        </w:tc>
        <w:tc>
          <w:tcPr>
            <w:tcW w:w="1276" w:type="dxa"/>
            <w:vAlign w:val="center"/>
          </w:tcPr>
          <w:p w14:paraId="50BEA3CB"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(5</w:t>
            </w:r>
            <w:r>
              <w:rPr>
                <w:sz w:val="26"/>
                <w:szCs w:val="26"/>
              </w:rPr>
              <w:t>)</w:t>
            </w:r>
          </w:p>
        </w:tc>
        <w:tc>
          <w:tcPr>
            <w:tcW w:w="1134" w:type="dxa"/>
            <w:vAlign w:val="center"/>
          </w:tcPr>
          <w:p w14:paraId="3C9E8727"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(6)</w:t>
            </w:r>
          </w:p>
        </w:tc>
        <w:tc>
          <w:tcPr>
            <w:tcW w:w="1134" w:type="dxa"/>
            <w:vAlign w:val="center"/>
          </w:tcPr>
          <w:p w14:paraId="0EF16F3C" w14:textId="1FB94B36" w:rsidR="008210A9" w:rsidRPr="00BC5C08" w:rsidRDefault="008210A9" w:rsidP="008210A9">
            <w:pPr>
              <w:pStyle w:val="ListParagraph"/>
              <w:spacing w:line="276" w:lineRule="auto"/>
              <w:ind w:left="0" w:right="2"/>
              <w:jc w:val="center"/>
              <w:rPr>
                <w:sz w:val="26"/>
                <w:szCs w:val="26"/>
              </w:rPr>
            </w:pPr>
            <w:r w:rsidRPr="00BC5C08">
              <w:rPr>
                <w:sz w:val="26"/>
                <w:szCs w:val="26"/>
              </w:rPr>
              <w:t>(7)</w:t>
            </w:r>
          </w:p>
        </w:tc>
        <w:tc>
          <w:tcPr>
            <w:tcW w:w="851" w:type="dxa"/>
          </w:tcPr>
          <w:p w14:paraId="5F45071E" w14:textId="50F4F22A"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8)</w:t>
            </w:r>
          </w:p>
        </w:tc>
        <w:tc>
          <w:tcPr>
            <w:tcW w:w="992" w:type="dxa"/>
          </w:tcPr>
          <w:p w14:paraId="7AA30602" w14:textId="41145E14"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9)</w:t>
            </w:r>
          </w:p>
        </w:tc>
        <w:tc>
          <w:tcPr>
            <w:tcW w:w="850" w:type="dxa"/>
            <w:vAlign w:val="center"/>
          </w:tcPr>
          <w:p w14:paraId="762EFE2F" w14:textId="0D27AF19" w:rsidR="008210A9" w:rsidRPr="00BC5C08" w:rsidRDefault="008210A9" w:rsidP="008210A9">
            <w:pPr>
              <w:pStyle w:val="ListParagraph"/>
              <w:spacing w:line="276" w:lineRule="auto"/>
              <w:ind w:left="0" w:right="2"/>
              <w:jc w:val="center"/>
              <w:rPr>
                <w:sz w:val="26"/>
                <w:szCs w:val="26"/>
              </w:rPr>
            </w:pPr>
            <w:r>
              <w:rPr>
                <w:sz w:val="26"/>
                <w:szCs w:val="26"/>
              </w:rPr>
              <w:t>(10)</w:t>
            </w:r>
          </w:p>
        </w:tc>
        <w:tc>
          <w:tcPr>
            <w:tcW w:w="993" w:type="dxa"/>
          </w:tcPr>
          <w:p w14:paraId="03DA4DAF" w14:textId="131DE838"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11)</w:t>
            </w:r>
          </w:p>
        </w:tc>
        <w:tc>
          <w:tcPr>
            <w:tcW w:w="1275" w:type="dxa"/>
            <w:vAlign w:val="center"/>
          </w:tcPr>
          <w:p w14:paraId="68E2E8BF" w14:textId="420B6C93"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12</w:t>
            </w:r>
            <w:r w:rsidRPr="00BC5C08">
              <w:rPr>
                <w:sz w:val="26"/>
                <w:szCs w:val="26"/>
              </w:rPr>
              <w:t>)</w:t>
            </w:r>
          </w:p>
        </w:tc>
        <w:tc>
          <w:tcPr>
            <w:tcW w:w="1560" w:type="dxa"/>
            <w:vAlign w:val="center"/>
          </w:tcPr>
          <w:p w14:paraId="1A6CAA26" w14:textId="7FF2FB2D"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13</w:t>
            </w:r>
            <w:r w:rsidRPr="00BC5C08">
              <w:rPr>
                <w:sz w:val="26"/>
                <w:szCs w:val="26"/>
              </w:rPr>
              <w:t>)</w:t>
            </w:r>
          </w:p>
        </w:tc>
      </w:tr>
      <w:tr w:rsidR="008210A9" w:rsidRPr="00BC5C08" w14:paraId="1B4D4524" w14:textId="77777777" w:rsidTr="008210A9">
        <w:trPr>
          <w:trHeight w:val="521"/>
        </w:trPr>
        <w:tc>
          <w:tcPr>
            <w:tcW w:w="699" w:type="dxa"/>
            <w:vAlign w:val="center"/>
          </w:tcPr>
          <w:p w14:paraId="7ADFA397" w14:textId="77777777" w:rsidR="008210A9" w:rsidRPr="00BC5C08" w:rsidRDefault="008210A9" w:rsidP="00770DB1">
            <w:pPr>
              <w:pStyle w:val="ListParagraph"/>
              <w:spacing w:line="276" w:lineRule="auto"/>
              <w:ind w:left="0" w:right="2"/>
              <w:rPr>
                <w:sz w:val="26"/>
                <w:szCs w:val="26"/>
              </w:rPr>
            </w:pPr>
          </w:p>
        </w:tc>
        <w:tc>
          <w:tcPr>
            <w:tcW w:w="939" w:type="dxa"/>
            <w:vAlign w:val="center"/>
          </w:tcPr>
          <w:p w14:paraId="7093E3AB" w14:textId="77777777" w:rsidR="008210A9" w:rsidRPr="00BC5C08" w:rsidRDefault="008210A9" w:rsidP="00770DB1">
            <w:pPr>
              <w:pStyle w:val="ListParagraph"/>
              <w:spacing w:line="276" w:lineRule="auto"/>
              <w:ind w:left="0" w:right="2"/>
              <w:rPr>
                <w:sz w:val="26"/>
                <w:szCs w:val="26"/>
              </w:rPr>
            </w:pPr>
          </w:p>
        </w:tc>
        <w:tc>
          <w:tcPr>
            <w:tcW w:w="994" w:type="dxa"/>
          </w:tcPr>
          <w:p w14:paraId="74921539" w14:textId="77777777" w:rsidR="008210A9" w:rsidRPr="00BC5C08" w:rsidRDefault="008210A9" w:rsidP="00770DB1">
            <w:pPr>
              <w:pStyle w:val="ListParagraph"/>
              <w:tabs>
                <w:tab w:val="left" w:pos="526"/>
              </w:tabs>
              <w:spacing w:line="276" w:lineRule="auto"/>
              <w:ind w:left="-14" w:right="2" w:firstLine="270"/>
              <w:jc w:val="both"/>
              <w:rPr>
                <w:sz w:val="26"/>
                <w:szCs w:val="26"/>
              </w:rPr>
            </w:pPr>
          </w:p>
        </w:tc>
        <w:tc>
          <w:tcPr>
            <w:tcW w:w="2046" w:type="dxa"/>
            <w:vAlign w:val="center"/>
          </w:tcPr>
          <w:p w14:paraId="23452086" w14:textId="77777777" w:rsidR="008210A9" w:rsidRPr="00BC5C08" w:rsidRDefault="008210A9" w:rsidP="00770DB1">
            <w:pPr>
              <w:pStyle w:val="ListParagraph"/>
              <w:tabs>
                <w:tab w:val="left" w:pos="526"/>
              </w:tabs>
              <w:spacing w:line="276" w:lineRule="auto"/>
              <w:ind w:left="-14" w:right="2" w:firstLine="270"/>
              <w:jc w:val="both"/>
              <w:rPr>
                <w:sz w:val="26"/>
                <w:szCs w:val="26"/>
              </w:rPr>
            </w:pPr>
          </w:p>
        </w:tc>
        <w:tc>
          <w:tcPr>
            <w:tcW w:w="1276" w:type="dxa"/>
          </w:tcPr>
          <w:p w14:paraId="2DFD6F0D" w14:textId="77777777" w:rsidR="008210A9" w:rsidRPr="00BC5C08" w:rsidRDefault="008210A9" w:rsidP="00770DB1">
            <w:pPr>
              <w:pStyle w:val="ListParagraph"/>
              <w:spacing w:line="276" w:lineRule="auto"/>
              <w:ind w:left="0" w:right="2"/>
              <w:rPr>
                <w:sz w:val="26"/>
                <w:szCs w:val="26"/>
              </w:rPr>
            </w:pPr>
          </w:p>
        </w:tc>
        <w:tc>
          <w:tcPr>
            <w:tcW w:w="1134" w:type="dxa"/>
          </w:tcPr>
          <w:p w14:paraId="6E9A0C4D" w14:textId="77777777" w:rsidR="008210A9" w:rsidRPr="00BC5C08" w:rsidRDefault="008210A9" w:rsidP="00770DB1">
            <w:pPr>
              <w:pStyle w:val="ListParagraph"/>
              <w:spacing w:line="276" w:lineRule="auto"/>
              <w:ind w:left="0" w:right="2"/>
              <w:rPr>
                <w:sz w:val="26"/>
                <w:szCs w:val="26"/>
              </w:rPr>
            </w:pPr>
          </w:p>
        </w:tc>
        <w:tc>
          <w:tcPr>
            <w:tcW w:w="1134" w:type="dxa"/>
          </w:tcPr>
          <w:p w14:paraId="1DE4571D" w14:textId="77777777" w:rsidR="008210A9" w:rsidRPr="00BC5C08" w:rsidRDefault="008210A9" w:rsidP="00770DB1">
            <w:pPr>
              <w:pStyle w:val="ListParagraph"/>
              <w:spacing w:line="276" w:lineRule="auto"/>
              <w:ind w:left="0" w:right="2"/>
              <w:rPr>
                <w:sz w:val="26"/>
                <w:szCs w:val="26"/>
              </w:rPr>
            </w:pPr>
          </w:p>
        </w:tc>
        <w:tc>
          <w:tcPr>
            <w:tcW w:w="851" w:type="dxa"/>
          </w:tcPr>
          <w:p w14:paraId="5BEEB52C" w14:textId="77777777" w:rsidR="008210A9" w:rsidRPr="00BC5C08" w:rsidRDefault="008210A9" w:rsidP="00770DB1">
            <w:pPr>
              <w:pStyle w:val="ListParagraph"/>
              <w:spacing w:line="276" w:lineRule="auto"/>
              <w:ind w:left="0" w:right="2"/>
              <w:rPr>
                <w:sz w:val="26"/>
                <w:szCs w:val="26"/>
              </w:rPr>
            </w:pPr>
          </w:p>
        </w:tc>
        <w:tc>
          <w:tcPr>
            <w:tcW w:w="992" w:type="dxa"/>
          </w:tcPr>
          <w:p w14:paraId="044B35C9" w14:textId="77777777" w:rsidR="008210A9" w:rsidRPr="00BC5C08" w:rsidRDefault="008210A9" w:rsidP="00770DB1">
            <w:pPr>
              <w:pStyle w:val="ListParagraph"/>
              <w:spacing w:line="276" w:lineRule="auto"/>
              <w:ind w:left="0" w:right="2"/>
              <w:rPr>
                <w:sz w:val="26"/>
                <w:szCs w:val="26"/>
              </w:rPr>
            </w:pPr>
          </w:p>
        </w:tc>
        <w:tc>
          <w:tcPr>
            <w:tcW w:w="850" w:type="dxa"/>
            <w:vAlign w:val="center"/>
          </w:tcPr>
          <w:p w14:paraId="6FA93751" w14:textId="5B2A6400" w:rsidR="008210A9" w:rsidRPr="00BC5C08" w:rsidRDefault="008210A9" w:rsidP="00770DB1">
            <w:pPr>
              <w:pStyle w:val="ListParagraph"/>
              <w:spacing w:line="276" w:lineRule="auto"/>
              <w:ind w:left="0" w:right="2"/>
              <w:rPr>
                <w:sz w:val="26"/>
                <w:szCs w:val="26"/>
              </w:rPr>
            </w:pPr>
          </w:p>
        </w:tc>
        <w:tc>
          <w:tcPr>
            <w:tcW w:w="993" w:type="dxa"/>
          </w:tcPr>
          <w:p w14:paraId="49BC1290" w14:textId="77777777" w:rsidR="008210A9" w:rsidRPr="00BC5C08" w:rsidRDefault="008210A9" w:rsidP="00770DB1">
            <w:pPr>
              <w:pStyle w:val="ListParagraph"/>
              <w:spacing w:line="276" w:lineRule="auto"/>
              <w:ind w:left="0" w:right="2"/>
              <w:rPr>
                <w:sz w:val="26"/>
                <w:szCs w:val="26"/>
              </w:rPr>
            </w:pPr>
          </w:p>
        </w:tc>
        <w:tc>
          <w:tcPr>
            <w:tcW w:w="1275" w:type="dxa"/>
            <w:vAlign w:val="center"/>
          </w:tcPr>
          <w:p w14:paraId="4F210D21" w14:textId="77777777" w:rsidR="008210A9" w:rsidRPr="00BC5C08" w:rsidRDefault="008210A9" w:rsidP="00770DB1">
            <w:pPr>
              <w:pStyle w:val="ListParagraph"/>
              <w:spacing w:line="276" w:lineRule="auto"/>
              <w:ind w:left="0" w:right="2"/>
              <w:rPr>
                <w:sz w:val="26"/>
                <w:szCs w:val="26"/>
              </w:rPr>
            </w:pPr>
          </w:p>
        </w:tc>
        <w:tc>
          <w:tcPr>
            <w:tcW w:w="1560" w:type="dxa"/>
            <w:vAlign w:val="center"/>
          </w:tcPr>
          <w:p w14:paraId="5308FFE1" w14:textId="77777777" w:rsidR="008210A9" w:rsidRPr="00BC5C08" w:rsidRDefault="008210A9" w:rsidP="00770DB1">
            <w:pPr>
              <w:pStyle w:val="ListParagraph"/>
              <w:spacing w:line="276" w:lineRule="auto"/>
              <w:ind w:left="0" w:right="2"/>
              <w:rPr>
                <w:sz w:val="26"/>
                <w:szCs w:val="26"/>
              </w:rPr>
            </w:pPr>
          </w:p>
        </w:tc>
      </w:tr>
      <w:tr w:rsidR="008210A9" w:rsidRPr="00BC5C08" w14:paraId="197BED51" w14:textId="77777777" w:rsidTr="008210A9">
        <w:trPr>
          <w:trHeight w:val="521"/>
        </w:trPr>
        <w:tc>
          <w:tcPr>
            <w:tcW w:w="5954" w:type="dxa"/>
            <w:gridSpan w:val="5"/>
            <w:vAlign w:val="center"/>
          </w:tcPr>
          <w:p w14:paraId="167982EB" w14:textId="78239D28" w:rsidR="008210A9" w:rsidRPr="00BC5C08" w:rsidRDefault="008210A9" w:rsidP="00770DB1">
            <w:pPr>
              <w:pStyle w:val="ListParagraph"/>
              <w:spacing w:line="276" w:lineRule="auto"/>
              <w:ind w:left="0" w:right="2"/>
              <w:rPr>
                <w:sz w:val="26"/>
                <w:szCs w:val="26"/>
              </w:rPr>
            </w:pPr>
            <w:r w:rsidRPr="00BC5C08">
              <w:rPr>
                <w:sz w:val="26"/>
                <w:szCs w:val="26"/>
              </w:rPr>
              <w:t xml:space="preserve">Tổng cộng:  </w:t>
            </w:r>
            <w:r>
              <w:rPr>
                <w:sz w:val="26"/>
                <w:szCs w:val="26"/>
              </w:rPr>
              <w:t xml:space="preserve">          </w:t>
            </w:r>
            <w:r w:rsidRPr="00BC5C08">
              <w:rPr>
                <w:sz w:val="26"/>
                <w:szCs w:val="26"/>
              </w:rPr>
              <w:t>khoản</w:t>
            </w:r>
          </w:p>
        </w:tc>
        <w:tc>
          <w:tcPr>
            <w:tcW w:w="8789" w:type="dxa"/>
            <w:gridSpan w:val="8"/>
          </w:tcPr>
          <w:p w14:paraId="4EA01F74" w14:textId="545B1511" w:rsidR="008210A9" w:rsidRDefault="008210A9" w:rsidP="00770DB1">
            <w:pPr>
              <w:pStyle w:val="ListParagraph"/>
              <w:spacing w:line="276" w:lineRule="auto"/>
              <w:ind w:left="0" w:right="2"/>
              <w:rPr>
                <w:sz w:val="26"/>
                <w:szCs w:val="26"/>
              </w:rPr>
            </w:pPr>
            <w:r w:rsidRPr="00BC5C08">
              <w:rPr>
                <w:sz w:val="26"/>
                <w:szCs w:val="26"/>
              </w:rPr>
              <w:t>Tổng thành tiền: ……………………… đồng</w:t>
            </w:r>
          </w:p>
          <w:p w14:paraId="6FE373D0" w14:textId="77777777" w:rsidR="008210A9" w:rsidRPr="00BC5C08" w:rsidRDefault="008210A9" w:rsidP="00770DB1">
            <w:pPr>
              <w:pStyle w:val="ListParagraph"/>
              <w:spacing w:line="276" w:lineRule="auto"/>
              <w:ind w:left="0" w:right="2"/>
              <w:rPr>
                <w:i/>
                <w:iCs/>
                <w:sz w:val="26"/>
                <w:szCs w:val="26"/>
              </w:rPr>
            </w:pPr>
            <w:r>
              <w:rPr>
                <w:i/>
                <w:iCs/>
                <w:sz w:val="26"/>
                <w:szCs w:val="26"/>
              </w:rPr>
              <w:t>B</w:t>
            </w:r>
            <w:r w:rsidRPr="00BC5C08">
              <w:rPr>
                <w:i/>
                <w:iCs/>
                <w:sz w:val="26"/>
                <w:szCs w:val="26"/>
              </w:rPr>
              <w:t>ằng chữ: …………………………………………………..</w:t>
            </w:r>
          </w:p>
          <w:p w14:paraId="03DEE821" w14:textId="77777777" w:rsidR="008210A9" w:rsidRPr="00BC5C08" w:rsidRDefault="008210A9" w:rsidP="00770DB1">
            <w:pPr>
              <w:pStyle w:val="ListParagraph"/>
              <w:spacing w:line="276" w:lineRule="auto"/>
              <w:ind w:left="0" w:right="2"/>
              <w:rPr>
                <w:sz w:val="26"/>
                <w:szCs w:val="26"/>
              </w:rPr>
            </w:pPr>
            <w:r w:rsidRPr="00BC5C08">
              <w:rPr>
                <w:i/>
                <w:iCs/>
                <w:sz w:val="26"/>
                <w:szCs w:val="26"/>
              </w:rPr>
              <w:t>(Giá đã bao gồm VAT, chi phí giao hàng và các chi phí liên quan)</w:t>
            </w:r>
          </w:p>
        </w:tc>
      </w:tr>
    </w:tbl>
    <w:p w14:paraId="06F5E93B" w14:textId="77777777" w:rsidR="00406C33" w:rsidRPr="002E0B6A" w:rsidRDefault="00406C33" w:rsidP="00406C33">
      <w:pPr>
        <w:spacing w:before="120"/>
        <w:ind w:right="107"/>
        <w:rPr>
          <w:bCs/>
          <w:sz w:val="24"/>
          <w:szCs w:val="24"/>
        </w:rPr>
      </w:pPr>
    </w:p>
    <w:p w14:paraId="74941BDB" w14:textId="74204BB8" w:rsidR="00C97D91" w:rsidRPr="003F1525" w:rsidRDefault="00C97D91" w:rsidP="00C97D91">
      <w:pPr>
        <w:spacing w:before="120"/>
        <w:ind w:firstLine="720"/>
        <w:jc w:val="both"/>
        <w:rPr>
          <w:bCs/>
        </w:rPr>
      </w:pPr>
      <w:r>
        <w:rPr>
          <w:bCs/>
        </w:rPr>
        <w:t>Hiệu lực báo giá:</w:t>
      </w:r>
      <w:r w:rsidR="00FB486F">
        <w:rPr>
          <w:bCs/>
        </w:rPr>
        <w:t xml:space="preserve"> </w:t>
      </w:r>
      <w:r w:rsidR="00406C33">
        <w:rPr>
          <w:bCs/>
        </w:rPr>
        <w:t xml:space="preserve">   </w:t>
      </w:r>
      <w:r>
        <w:rPr>
          <w:bCs/>
        </w:rPr>
        <w:t xml:space="preserve"> ngày,</w:t>
      </w:r>
      <w:r w:rsidRPr="00DE596D">
        <w:rPr>
          <w:szCs w:val="28"/>
        </w:rPr>
        <w:t xml:space="preserve"> </w:t>
      </w:r>
      <w:r>
        <w:rPr>
          <w:szCs w:val="28"/>
        </w:rPr>
        <w:t>kể từ ngày</w:t>
      </w:r>
      <w:r w:rsidR="008C5E7F">
        <w:rPr>
          <w:szCs w:val="28"/>
        </w:rPr>
        <w:t xml:space="preserve"> báo giá</w:t>
      </w:r>
      <w:r>
        <w:rPr>
          <w:szCs w:val="28"/>
        </w:rPr>
        <w:t>.</w:t>
      </w:r>
    </w:p>
    <w:p w14:paraId="1693B685" w14:textId="0AFCF060" w:rsidR="002D6B2C" w:rsidRDefault="00274D57" w:rsidP="00C97D91">
      <w:pPr>
        <w:spacing w:before="120"/>
        <w:jc w:val="both"/>
        <w:rPr>
          <w:bCs/>
          <w:i/>
          <w:iCs/>
        </w:rPr>
      </w:pPr>
      <w:r>
        <w:rPr>
          <w:bCs/>
          <w:i/>
          <w:iCs/>
        </w:rPr>
        <w:t>Lưu ý</w:t>
      </w:r>
      <w:r w:rsidRPr="002B24C9">
        <w:rPr>
          <w:bCs/>
          <w:i/>
          <w:iCs/>
        </w:rPr>
        <w:t>:</w:t>
      </w:r>
      <w:r w:rsidRPr="00845AD2">
        <w:rPr>
          <w:bCs/>
          <w:i/>
          <w:iCs/>
        </w:rPr>
        <w:t>Công ty gửi báo giá điền đầy đủ thông tin các cột</w:t>
      </w:r>
      <w:r>
        <w:rPr>
          <w:bCs/>
          <w:i/>
          <w:iCs/>
        </w:rPr>
        <w:t xml:space="preserve"> (1), </w:t>
      </w:r>
      <w:r w:rsidRPr="00BC5C08">
        <w:rPr>
          <w:sz w:val="26"/>
          <w:szCs w:val="26"/>
        </w:rPr>
        <w:t>(</w:t>
      </w:r>
      <w:r w:rsidRPr="009A5B38">
        <w:rPr>
          <w:i/>
          <w:iCs/>
          <w:sz w:val="26"/>
          <w:szCs w:val="26"/>
        </w:rPr>
        <w:t>2</w:t>
      </w:r>
      <w:r>
        <w:rPr>
          <w:sz w:val="26"/>
          <w:szCs w:val="26"/>
        </w:rPr>
        <w:t>)</w:t>
      </w:r>
      <w:r w:rsidR="005F2CD3">
        <w:rPr>
          <w:sz w:val="26"/>
          <w:szCs w:val="26"/>
        </w:rPr>
        <w:t>,</w:t>
      </w:r>
      <w:r w:rsidRPr="00845AD2">
        <w:rPr>
          <w:bCs/>
          <w:i/>
          <w:iCs/>
        </w:rPr>
        <w:t xml:space="preserve"> (3)</w:t>
      </w:r>
      <w:r>
        <w:rPr>
          <w:bCs/>
          <w:i/>
          <w:iCs/>
        </w:rPr>
        <w:t xml:space="preserve"> nếu có</w:t>
      </w:r>
      <w:r w:rsidR="005F2CD3">
        <w:rPr>
          <w:bCs/>
          <w:i/>
          <w:iCs/>
        </w:rPr>
        <w:t>,</w:t>
      </w:r>
      <w:r w:rsidRPr="00845AD2">
        <w:rPr>
          <w:bCs/>
          <w:i/>
          <w:iCs/>
        </w:rPr>
        <w:t xml:space="preserve"> (4)</w:t>
      </w:r>
      <w:r w:rsidR="005F2CD3">
        <w:rPr>
          <w:bCs/>
          <w:i/>
          <w:iCs/>
        </w:rPr>
        <w:t>,</w:t>
      </w:r>
      <w:r w:rsidRPr="00845AD2">
        <w:rPr>
          <w:bCs/>
          <w:i/>
          <w:iCs/>
        </w:rPr>
        <w:t xml:space="preserve"> (5)</w:t>
      </w:r>
      <w:r w:rsidR="001A3A53">
        <w:rPr>
          <w:bCs/>
          <w:i/>
          <w:iCs/>
        </w:rPr>
        <w:t xml:space="preserve"> nếu có</w:t>
      </w:r>
      <w:r w:rsidR="005F2CD3">
        <w:rPr>
          <w:bCs/>
          <w:i/>
          <w:iCs/>
        </w:rPr>
        <w:t>,</w:t>
      </w:r>
      <w:r w:rsidRPr="00845AD2">
        <w:rPr>
          <w:bCs/>
          <w:i/>
          <w:iCs/>
        </w:rPr>
        <w:t xml:space="preserve"> (6)</w:t>
      </w:r>
      <w:r w:rsidR="005F2CD3">
        <w:rPr>
          <w:bCs/>
          <w:i/>
          <w:iCs/>
        </w:rPr>
        <w:t>,</w:t>
      </w:r>
      <w:r w:rsidRPr="00845AD2">
        <w:rPr>
          <w:bCs/>
          <w:i/>
          <w:iCs/>
        </w:rPr>
        <w:t xml:space="preserve"> (7)</w:t>
      </w:r>
      <w:r w:rsidR="005F2CD3">
        <w:rPr>
          <w:bCs/>
          <w:i/>
          <w:iCs/>
        </w:rPr>
        <w:t>,</w:t>
      </w:r>
      <w:r w:rsidRPr="00845AD2">
        <w:rPr>
          <w:bCs/>
          <w:i/>
          <w:iCs/>
        </w:rPr>
        <w:t xml:space="preserve"> (8)</w:t>
      </w:r>
      <w:r w:rsidR="005F2CD3">
        <w:rPr>
          <w:bCs/>
          <w:i/>
          <w:iCs/>
        </w:rPr>
        <w:t>,</w:t>
      </w:r>
      <w:r>
        <w:rPr>
          <w:bCs/>
          <w:i/>
          <w:iCs/>
        </w:rPr>
        <w:t xml:space="preserve"> (9)</w:t>
      </w:r>
      <w:r w:rsidR="008F19AA">
        <w:rPr>
          <w:bCs/>
          <w:i/>
          <w:iCs/>
        </w:rPr>
        <w:t xml:space="preserve"> nếu có</w:t>
      </w:r>
      <w:r w:rsidR="005F2CD3">
        <w:rPr>
          <w:bCs/>
          <w:i/>
          <w:iCs/>
        </w:rPr>
        <w:t>,</w:t>
      </w:r>
      <w:r w:rsidRPr="00845AD2">
        <w:rPr>
          <w:bCs/>
          <w:i/>
          <w:iCs/>
        </w:rPr>
        <w:t xml:space="preserve"> (10)</w:t>
      </w:r>
      <w:r w:rsidR="005F2CD3">
        <w:rPr>
          <w:bCs/>
          <w:i/>
          <w:iCs/>
        </w:rPr>
        <w:t>,</w:t>
      </w:r>
      <w:r w:rsidRPr="00845AD2">
        <w:rPr>
          <w:bCs/>
          <w:i/>
          <w:iCs/>
        </w:rPr>
        <w:t xml:space="preserve"> (11)</w:t>
      </w:r>
      <w:r w:rsidR="005F2CD3">
        <w:rPr>
          <w:bCs/>
          <w:i/>
          <w:iCs/>
        </w:rPr>
        <w:t>,</w:t>
      </w:r>
      <w:r w:rsidRPr="00845AD2">
        <w:rPr>
          <w:bCs/>
          <w:i/>
          <w:iCs/>
        </w:rPr>
        <w:t xml:space="preserve"> (12)</w:t>
      </w:r>
      <w:r w:rsidR="007477C7">
        <w:rPr>
          <w:bCs/>
          <w:i/>
          <w:iCs/>
        </w:rPr>
        <w:t>, (13)</w:t>
      </w:r>
      <w:r w:rsidRPr="00845AD2">
        <w:rPr>
          <w:bCs/>
          <w:i/>
          <w:iCs/>
        </w:rPr>
        <w:t>.</w:t>
      </w:r>
      <w:r w:rsidR="002D6B2C">
        <w:rPr>
          <w:bCs/>
          <w:i/>
          <w:iCs/>
        </w:rPr>
        <w:t xml:space="preserve"> Hàng hóa ở STT 1</w:t>
      </w:r>
      <w:r w:rsidR="00F92090">
        <w:rPr>
          <w:bCs/>
          <w:i/>
          <w:iCs/>
        </w:rPr>
        <w:t>, 2, 3</w:t>
      </w:r>
      <w:r w:rsidR="002D6B2C">
        <w:rPr>
          <w:bCs/>
          <w:i/>
          <w:iCs/>
        </w:rPr>
        <w:t xml:space="preserve"> và </w:t>
      </w:r>
      <w:r w:rsidR="00F92090">
        <w:rPr>
          <w:bCs/>
          <w:i/>
          <w:iCs/>
        </w:rPr>
        <w:t>4</w:t>
      </w:r>
      <w:r w:rsidR="002D6B2C">
        <w:rPr>
          <w:bCs/>
          <w:i/>
          <w:iCs/>
        </w:rPr>
        <w:t xml:space="preserve"> phải có giấy CO, CQ hoặc giấy tờ có giá trị tương đương.</w:t>
      </w:r>
    </w:p>
    <w:p w14:paraId="7FB74DD1" w14:textId="41B34CBD" w:rsidR="00E16FED" w:rsidRDefault="00274D57" w:rsidP="00C97D91">
      <w:pPr>
        <w:spacing w:before="120"/>
        <w:jc w:val="both"/>
        <w:rPr>
          <w:i/>
        </w:rPr>
      </w:pPr>
      <w:r w:rsidRPr="00845AD2">
        <w:rPr>
          <w:bCs/>
          <w:i/>
          <w:iCs/>
        </w:rPr>
        <w:t xml:space="preserve"> Công ty có thể thay đổi mẫu bảng báo giá, nhưng phải đáp ứng đầy đủ các thông tin yêu cầu</w:t>
      </w:r>
      <w:r>
        <w:rPr>
          <w:bCs/>
          <w:i/>
          <w:iCs/>
        </w:rPr>
        <w:t>.</w:t>
      </w:r>
      <w:r w:rsidRPr="00845AD2">
        <w:rPr>
          <w:bCs/>
          <w:i/>
          <w:iCs/>
        </w:rPr>
        <w:t xml:space="preserve"> Các trường hợp không đầy đủ thông tin thì báo giá xem như không hợp lệ.</w:t>
      </w:r>
      <w:r>
        <w:rPr>
          <w:bCs/>
          <w:i/>
          <w:iCs/>
        </w:rPr>
        <w:t xml:space="preserve"> Tên thương mại có thể là tên thể hiện trên hóa đơn.</w:t>
      </w:r>
    </w:p>
    <w:p w14:paraId="36315266" w14:textId="668D5F98" w:rsidR="00E16FED" w:rsidRDefault="00E16FED" w:rsidP="00472659">
      <w:pPr>
        <w:tabs>
          <w:tab w:val="left" w:pos="8280"/>
        </w:tabs>
        <w:spacing w:before="120"/>
        <w:jc w:val="both"/>
        <w:rPr>
          <w:i/>
        </w:rPr>
      </w:pPr>
      <w:r>
        <w:rPr>
          <w:i/>
        </w:rPr>
        <w:tab/>
      </w:r>
      <w:r>
        <w:rPr>
          <w:i/>
        </w:rPr>
        <w:tab/>
        <w:t>………., ngày …. tháng ….. năm 202</w:t>
      </w:r>
      <w:r w:rsidR="00472659">
        <w:rPr>
          <w:i/>
        </w:rPr>
        <w:t>4</w:t>
      </w:r>
    </w:p>
    <w:p w14:paraId="1D32D61E" w14:textId="5AC8A33B" w:rsidR="00E16FED" w:rsidRDefault="00E16FED" w:rsidP="00C12970">
      <w:pPr>
        <w:ind w:left="9000"/>
        <w:jc w:val="both"/>
        <w:rPr>
          <w:b/>
        </w:rPr>
      </w:pPr>
      <w:r>
        <w:rPr>
          <w:b/>
        </w:rPr>
        <w:t xml:space="preserve">  </w:t>
      </w:r>
      <w:r w:rsidR="00472659" w:rsidRPr="00CD6743">
        <w:rPr>
          <w:b/>
        </w:rPr>
        <w:t xml:space="preserve">Người </w:t>
      </w:r>
      <w:r w:rsidR="00472659">
        <w:rPr>
          <w:b/>
        </w:rPr>
        <w:t>đại diện hợp pháp</w:t>
      </w:r>
    </w:p>
    <w:p w14:paraId="5D3F6FF0" w14:textId="2D0EA3BF" w:rsidR="004C71BE" w:rsidRPr="0057227F" w:rsidRDefault="00472659" w:rsidP="00C12970">
      <w:pPr>
        <w:tabs>
          <w:tab w:val="left" w:pos="9720"/>
        </w:tabs>
        <w:jc w:val="both"/>
        <w:rPr>
          <w:szCs w:val="28"/>
        </w:rPr>
      </w:pPr>
      <w:r>
        <w:tab/>
      </w:r>
      <w:r w:rsidR="00E16FED" w:rsidRPr="00CD6743">
        <w:t>(ký tên</w:t>
      </w:r>
      <w:r w:rsidR="0093458B">
        <w:t>,</w:t>
      </w:r>
      <w:r w:rsidR="00E16FED" w:rsidRPr="00CD6743">
        <w:t xml:space="preserve"> đóng dấu)</w:t>
      </w:r>
    </w:p>
    <w:sectPr w:rsidR="004C71BE" w:rsidRPr="0057227F"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DC238" w14:textId="77777777" w:rsidR="00AC1C60" w:rsidRDefault="00AC1C60" w:rsidP="008A75DC">
      <w:r>
        <w:separator/>
      </w:r>
    </w:p>
  </w:endnote>
  <w:endnote w:type="continuationSeparator" w:id="0">
    <w:p w14:paraId="35AE0054" w14:textId="77777777" w:rsidR="00AC1C60" w:rsidRDefault="00AC1C60"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1F395" w14:textId="77777777" w:rsidR="00AC1C60" w:rsidRDefault="00AC1C60" w:rsidP="008A75DC">
      <w:r>
        <w:separator/>
      </w:r>
    </w:p>
  </w:footnote>
  <w:footnote w:type="continuationSeparator" w:id="0">
    <w:p w14:paraId="6C7CE2AA" w14:textId="77777777" w:rsidR="00AC1C60" w:rsidRDefault="00AC1C60"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502B4"/>
    <w:rsid w:val="00051294"/>
    <w:rsid w:val="00052BF9"/>
    <w:rsid w:val="00054D00"/>
    <w:rsid w:val="00060B33"/>
    <w:rsid w:val="00064933"/>
    <w:rsid w:val="00064F91"/>
    <w:rsid w:val="00065EC5"/>
    <w:rsid w:val="000665E3"/>
    <w:rsid w:val="00071085"/>
    <w:rsid w:val="000718DE"/>
    <w:rsid w:val="00072FBC"/>
    <w:rsid w:val="0007619E"/>
    <w:rsid w:val="00076B7B"/>
    <w:rsid w:val="00076D93"/>
    <w:rsid w:val="00077222"/>
    <w:rsid w:val="00077CBA"/>
    <w:rsid w:val="00081072"/>
    <w:rsid w:val="000829ED"/>
    <w:rsid w:val="00082D19"/>
    <w:rsid w:val="0008347F"/>
    <w:rsid w:val="000835E5"/>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F0F5B"/>
    <w:rsid w:val="000F1DDC"/>
    <w:rsid w:val="000F354A"/>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4733"/>
    <w:rsid w:val="001266FB"/>
    <w:rsid w:val="00126A8E"/>
    <w:rsid w:val="00126F56"/>
    <w:rsid w:val="00131AB8"/>
    <w:rsid w:val="00132527"/>
    <w:rsid w:val="00133915"/>
    <w:rsid w:val="00135812"/>
    <w:rsid w:val="001426F2"/>
    <w:rsid w:val="001473A2"/>
    <w:rsid w:val="00147AF7"/>
    <w:rsid w:val="00150239"/>
    <w:rsid w:val="001514FD"/>
    <w:rsid w:val="001522BA"/>
    <w:rsid w:val="00152C24"/>
    <w:rsid w:val="00163AB5"/>
    <w:rsid w:val="00163B92"/>
    <w:rsid w:val="001640AC"/>
    <w:rsid w:val="00165C2B"/>
    <w:rsid w:val="001660B4"/>
    <w:rsid w:val="00166566"/>
    <w:rsid w:val="001666D2"/>
    <w:rsid w:val="00166E8C"/>
    <w:rsid w:val="00171571"/>
    <w:rsid w:val="00171959"/>
    <w:rsid w:val="001737AB"/>
    <w:rsid w:val="00174339"/>
    <w:rsid w:val="001744A9"/>
    <w:rsid w:val="001744CD"/>
    <w:rsid w:val="00175BA1"/>
    <w:rsid w:val="00177AE5"/>
    <w:rsid w:val="0018697F"/>
    <w:rsid w:val="00191ADA"/>
    <w:rsid w:val="00192BA6"/>
    <w:rsid w:val="001A3A53"/>
    <w:rsid w:val="001A7D26"/>
    <w:rsid w:val="001B15D6"/>
    <w:rsid w:val="001B1D4B"/>
    <w:rsid w:val="001B224E"/>
    <w:rsid w:val="001B42C6"/>
    <w:rsid w:val="001B449D"/>
    <w:rsid w:val="001B5FA4"/>
    <w:rsid w:val="001B7789"/>
    <w:rsid w:val="001B7E97"/>
    <w:rsid w:val="001C14C6"/>
    <w:rsid w:val="001C368E"/>
    <w:rsid w:val="001C69DA"/>
    <w:rsid w:val="001D049D"/>
    <w:rsid w:val="001D08AA"/>
    <w:rsid w:val="001D09CE"/>
    <w:rsid w:val="001D1E51"/>
    <w:rsid w:val="001D3B38"/>
    <w:rsid w:val="001D3FEE"/>
    <w:rsid w:val="001D4FBF"/>
    <w:rsid w:val="001D7DD4"/>
    <w:rsid w:val="001E06BF"/>
    <w:rsid w:val="001E37D8"/>
    <w:rsid w:val="001E7F8F"/>
    <w:rsid w:val="001F2F1C"/>
    <w:rsid w:val="001F399C"/>
    <w:rsid w:val="001F620F"/>
    <w:rsid w:val="001F6657"/>
    <w:rsid w:val="0020393A"/>
    <w:rsid w:val="0021037E"/>
    <w:rsid w:val="002163E8"/>
    <w:rsid w:val="00216416"/>
    <w:rsid w:val="0021717C"/>
    <w:rsid w:val="0021735A"/>
    <w:rsid w:val="00220335"/>
    <w:rsid w:val="002203F6"/>
    <w:rsid w:val="002221F7"/>
    <w:rsid w:val="002311CE"/>
    <w:rsid w:val="00231E5D"/>
    <w:rsid w:val="00232A56"/>
    <w:rsid w:val="0023436D"/>
    <w:rsid w:val="002366A4"/>
    <w:rsid w:val="0023676B"/>
    <w:rsid w:val="00240D58"/>
    <w:rsid w:val="0024281A"/>
    <w:rsid w:val="002429EC"/>
    <w:rsid w:val="00242C32"/>
    <w:rsid w:val="0024465B"/>
    <w:rsid w:val="002457DA"/>
    <w:rsid w:val="00256A39"/>
    <w:rsid w:val="00257657"/>
    <w:rsid w:val="00260F0E"/>
    <w:rsid w:val="002625FA"/>
    <w:rsid w:val="0026443D"/>
    <w:rsid w:val="002676F7"/>
    <w:rsid w:val="002701AC"/>
    <w:rsid w:val="00271E9A"/>
    <w:rsid w:val="002727EC"/>
    <w:rsid w:val="00273678"/>
    <w:rsid w:val="00274D57"/>
    <w:rsid w:val="00275774"/>
    <w:rsid w:val="00282CA2"/>
    <w:rsid w:val="00284C72"/>
    <w:rsid w:val="00285999"/>
    <w:rsid w:val="00287345"/>
    <w:rsid w:val="00292CA5"/>
    <w:rsid w:val="0029451B"/>
    <w:rsid w:val="00297526"/>
    <w:rsid w:val="002A06F0"/>
    <w:rsid w:val="002A6E48"/>
    <w:rsid w:val="002B1031"/>
    <w:rsid w:val="002B29CB"/>
    <w:rsid w:val="002B3BC4"/>
    <w:rsid w:val="002B5FAB"/>
    <w:rsid w:val="002B614E"/>
    <w:rsid w:val="002B7950"/>
    <w:rsid w:val="002B7ABB"/>
    <w:rsid w:val="002C0302"/>
    <w:rsid w:val="002C2F33"/>
    <w:rsid w:val="002C403B"/>
    <w:rsid w:val="002D1D8A"/>
    <w:rsid w:val="002D3146"/>
    <w:rsid w:val="002D6B2C"/>
    <w:rsid w:val="002E0B6A"/>
    <w:rsid w:val="002E0B83"/>
    <w:rsid w:val="002E1AD0"/>
    <w:rsid w:val="002E34AF"/>
    <w:rsid w:val="002E3858"/>
    <w:rsid w:val="002E4DF1"/>
    <w:rsid w:val="002E5456"/>
    <w:rsid w:val="002F3163"/>
    <w:rsid w:val="002F4832"/>
    <w:rsid w:val="002F7B8A"/>
    <w:rsid w:val="003054C2"/>
    <w:rsid w:val="0031039A"/>
    <w:rsid w:val="00313531"/>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75EC"/>
    <w:rsid w:val="00354086"/>
    <w:rsid w:val="00354C69"/>
    <w:rsid w:val="00356604"/>
    <w:rsid w:val="00356DCF"/>
    <w:rsid w:val="0036001E"/>
    <w:rsid w:val="003600D9"/>
    <w:rsid w:val="00361501"/>
    <w:rsid w:val="00361658"/>
    <w:rsid w:val="00361EE5"/>
    <w:rsid w:val="003625CC"/>
    <w:rsid w:val="00362D34"/>
    <w:rsid w:val="00363956"/>
    <w:rsid w:val="003668DF"/>
    <w:rsid w:val="0036700C"/>
    <w:rsid w:val="003675EA"/>
    <w:rsid w:val="00370D18"/>
    <w:rsid w:val="00371883"/>
    <w:rsid w:val="00371EF5"/>
    <w:rsid w:val="00376447"/>
    <w:rsid w:val="0038091D"/>
    <w:rsid w:val="00380B81"/>
    <w:rsid w:val="00380DA9"/>
    <w:rsid w:val="003815B9"/>
    <w:rsid w:val="003815BA"/>
    <w:rsid w:val="00381FE0"/>
    <w:rsid w:val="00382F95"/>
    <w:rsid w:val="00383549"/>
    <w:rsid w:val="00384553"/>
    <w:rsid w:val="00392329"/>
    <w:rsid w:val="003928A7"/>
    <w:rsid w:val="00394512"/>
    <w:rsid w:val="003945A4"/>
    <w:rsid w:val="00396020"/>
    <w:rsid w:val="0039610A"/>
    <w:rsid w:val="00397B39"/>
    <w:rsid w:val="003A5B5A"/>
    <w:rsid w:val="003A6312"/>
    <w:rsid w:val="003B0630"/>
    <w:rsid w:val="003B07D6"/>
    <w:rsid w:val="003B1617"/>
    <w:rsid w:val="003B7BC7"/>
    <w:rsid w:val="003C0090"/>
    <w:rsid w:val="003C058C"/>
    <w:rsid w:val="003C1847"/>
    <w:rsid w:val="003C3CC5"/>
    <w:rsid w:val="003C42E3"/>
    <w:rsid w:val="003C6EA6"/>
    <w:rsid w:val="003D1C69"/>
    <w:rsid w:val="003D24EE"/>
    <w:rsid w:val="003D2990"/>
    <w:rsid w:val="003D39CC"/>
    <w:rsid w:val="003D39EA"/>
    <w:rsid w:val="003E0B36"/>
    <w:rsid w:val="003F0031"/>
    <w:rsid w:val="003F249A"/>
    <w:rsid w:val="003F5516"/>
    <w:rsid w:val="003F6820"/>
    <w:rsid w:val="00400F83"/>
    <w:rsid w:val="00401853"/>
    <w:rsid w:val="00404C1B"/>
    <w:rsid w:val="004064C6"/>
    <w:rsid w:val="00406C33"/>
    <w:rsid w:val="00407131"/>
    <w:rsid w:val="0041192C"/>
    <w:rsid w:val="004129C5"/>
    <w:rsid w:val="0041763B"/>
    <w:rsid w:val="0042190F"/>
    <w:rsid w:val="004224EA"/>
    <w:rsid w:val="00423D8E"/>
    <w:rsid w:val="0042538F"/>
    <w:rsid w:val="004261A3"/>
    <w:rsid w:val="00431979"/>
    <w:rsid w:val="0043360C"/>
    <w:rsid w:val="00434D01"/>
    <w:rsid w:val="00435247"/>
    <w:rsid w:val="0043554C"/>
    <w:rsid w:val="004367F1"/>
    <w:rsid w:val="00440470"/>
    <w:rsid w:val="004434D4"/>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2659"/>
    <w:rsid w:val="00473977"/>
    <w:rsid w:val="004748E9"/>
    <w:rsid w:val="0047490B"/>
    <w:rsid w:val="0048035F"/>
    <w:rsid w:val="00481C10"/>
    <w:rsid w:val="004828AA"/>
    <w:rsid w:val="00482FF8"/>
    <w:rsid w:val="004854EE"/>
    <w:rsid w:val="00485B4F"/>
    <w:rsid w:val="0049251B"/>
    <w:rsid w:val="0049269A"/>
    <w:rsid w:val="0049487E"/>
    <w:rsid w:val="00496E75"/>
    <w:rsid w:val="004B3F12"/>
    <w:rsid w:val="004B4234"/>
    <w:rsid w:val="004B6D27"/>
    <w:rsid w:val="004C17C6"/>
    <w:rsid w:val="004C1B3C"/>
    <w:rsid w:val="004C1CB0"/>
    <w:rsid w:val="004C1D43"/>
    <w:rsid w:val="004C35D1"/>
    <w:rsid w:val="004C6B4D"/>
    <w:rsid w:val="004C71BE"/>
    <w:rsid w:val="004C71D6"/>
    <w:rsid w:val="004D1CDF"/>
    <w:rsid w:val="004D63FF"/>
    <w:rsid w:val="004D676C"/>
    <w:rsid w:val="004E01C9"/>
    <w:rsid w:val="004E02B4"/>
    <w:rsid w:val="004E5669"/>
    <w:rsid w:val="004F1A54"/>
    <w:rsid w:val="004F350A"/>
    <w:rsid w:val="004F6414"/>
    <w:rsid w:val="005001F5"/>
    <w:rsid w:val="005025EF"/>
    <w:rsid w:val="005056F0"/>
    <w:rsid w:val="00507982"/>
    <w:rsid w:val="00514D89"/>
    <w:rsid w:val="005155C8"/>
    <w:rsid w:val="00517993"/>
    <w:rsid w:val="00520D03"/>
    <w:rsid w:val="005224D0"/>
    <w:rsid w:val="00522CD4"/>
    <w:rsid w:val="00523BC3"/>
    <w:rsid w:val="00525688"/>
    <w:rsid w:val="00527850"/>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55A9"/>
    <w:rsid w:val="00587793"/>
    <w:rsid w:val="005944B2"/>
    <w:rsid w:val="0059581E"/>
    <w:rsid w:val="0059705E"/>
    <w:rsid w:val="0059713B"/>
    <w:rsid w:val="005A135E"/>
    <w:rsid w:val="005A3A83"/>
    <w:rsid w:val="005A709D"/>
    <w:rsid w:val="005A7CE6"/>
    <w:rsid w:val="005B030E"/>
    <w:rsid w:val="005B1474"/>
    <w:rsid w:val="005B3B24"/>
    <w:rsid w:val="005B47F9"/>
    <w:rsid w:val="005B4AE6"/>
    <w:rsid w:val="005B5137"/>
    <w:rsid w:val="005C18E1"/>
    <w:rsid w:val="005C1FFD"/>
    <w:rsid w:val="005C59B0"/>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6FA2"/>
    <w:rsid w:val="006263FA"/>
    <w:rsid w:val="0062661D"/>
    <w:rsid w:val="0062719D"/>
    <w:rsid w:val="006278B5"/>
    <w:rsid w:val="00630E02"/>
    <w:rsid w:val="00632E83"/>
    <w:rsid w:val="006345B0"/>
    <w:rsid w:val="006357C6"/>
    <w:rsid w:val="00637896"/>
    <w:rsid w:val="00637CA6"/>
    <w:rsid w:val="00642161"/>
    <w:rsid w:val="006507FA"/>
    <w:rsid w:val="00651D8C"/>
    <w:rsid w:val="00656332"/>
    <w:rsid w:val="00657113"/>
    <w:rsid w:val="00661EF3"/>
    <w:rsid w:val="00663179"/>
    <w:rsid w:val="00664F8E"/>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D45"/>
    <w:rsid w:val="006911EF"/>
    <w:rsid w:val="006948CE"/>
    <w:rsid w:val="00695D80"/>
    <w:rsid w:val="0069759C"/>
    <w:rsid w:val="006A0A7E"/>
    <w:rsid w:val="006A36DF"/>
    <w:rsid w:val="006A38CC"/>
    <w:rsid w:val="006A5049"/>
    <w:rsid w:val="006A6000"/>
    <w:rsid w:val="006A712E"/>
    <w:rsid w:val="006B3BD0"/>
    <w:rsid w:val="006B40D2"/>
    <w:rsid w:val="006B603E"/>
    <w:rsid w:val="006B6151"/>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D22"/>
    <w:rsid w:val="007333E5"/>
    <w:rsid w:val="00734E4E"/>
    <w:rsid w:val="00737650"/>
    <w:rsid w:val="0074209F"/>
    <w:rsid w:val="007434A3"/>
    <w:rsid w:val="00743A0C"/>
    <w:rsid w:val="0074647A"/>
    <w:rsid w:val="00746AE3"/>
    <w:rsid w:val="007477C7"/>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708"/>
    <w:rsid w:val="007E1694"/>
    <w:rsid w:val="007E2270"/>
    <w:rsid w:val="007E4AE1"/>
    <w:rsid w:val="007E57E5"/>
    <w:rsid w:val="007E6203"/>
    <w:rsid w:val="007E7591"/>
    <w:rsid w:val="007F768E"/>
    <w:rsid w:val="00802747"/>
    <w:rsid w:val="00802EB0"/>
    <w:rsid w:val="00803F97"/>
    <w:rsid w:val="00804886"/>
    <w:rsid w:val="00806845"/>
    <w:rsid w:val="00810882"/>
    <w:rsid w:val="00810DD0"/>
    <w:rsid w:val="008121E3"/>
    <w:rsid w:val="0081447A"/>
    <w:rsid w:val="0081615D"/>
    <w:rsid w:val="00817A65"/>
    <w:rsid w:val="008210A9"/>
    <w:rsid w:val="00821AA2"/>
    <w:rsid w:val="00825105"/>
    <w:rsid w:val="00825609"/>
    <w:rsid w:val="00827DB9"/>
    <w:rsid w:val="008303A6"/>
    <w:rsid w:val="008306CA"/>
    <w:rsid w:val="00830F99"/>
    <w:rsid w:val="008318F4"/>
    <w:rsid w:val="0083291A"/>
    <w:rsid w:val="00832F64"/>
    <w:rsid w:val="0083399E"/>
    <w:rsid w:val="00833F15"/>
    <w:rsid w:val="00836A18"/>
    <w:rsid w:val="00837A86"/>
    <w:rsid w:val="00842FEF"/>
    <w:rsid w:val="00846C3A"/>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516B"/>
    <w:rsid w:val="00885583"/>
    <w:rsid w:val="008862CA"/>
    <w:rsid w:val="00887362"/>
    <w:rsid w:val="008900CF"/>
    <w:rsid w:val="00891500"/>
    <w:rsid w:val="00891B7B"/>
    <w:rsid w:val="0089269B"/>
    <w:rsid w:val="0089325A"/>
    <w:rsid w:val="0089499B"/>
    <w:rsid w:val="00895A9C"/>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5765"/>
    <w:rsid w:val="008D6ECF"/>
    <w:rsid w:val="008D766F"/>
    <w:rsid w:val="008E1A3B"/>
    <w:rsid w:val="008E2C07"/>
    <w:rsid w:val="008E347E"/>
    <w:rsid w:val="008E4F8C"/>
    <w:rsid w:val="008E63AA"/>
    <w:rsid w:val="008F19AA"/>
    <w:rsid w:val="008F1B33"/>
    <w:rsid w:val="008F1F50"/>
    <w:rsid w:val="008F2E1C"/>
    <w:rsid w:val="008F412F"/>
    <w:rsid w:val="008F67CA"/>
    <w:rsid w:val="00901836"/>
    <w:rsid w:val="00902547"/>
    <w:rsid w:val="0090275D"/>
    <w:rsid w:val="009034DA"/>
    <w:rsid w:val="00903A03"/>
    <w:rsid w:val="00905D8E"/>
    <w:rsid w:val="00906A15"/>
    <w:rsid w:val="00907C75"/>
    <w:rsid w:val="009100B6"/>
    <w:rsid w:val="00910EEF"/>
    <w:rsid w:val="009118F4"/>
    <w:rsid w:val="009142E2"/>
    <w:rsid w:val="009167F4"/>
    <w:rsid w:val="00917B08"/>
    <w:rsid w:val="0092406D"/>
    <w:rsid w:val="00925CFE"/>
    <w:rsid w:val="00926862"/>
    <w:rsid w:val="00927179"/>
    <w:rsid w:val="00931F61"/>
    <w:rsid w:val="009344D7"/>
    <w:rsid w:val="0093458B"/>
    <w:rsid w:val="009379A8"/>
    <w:rsid w:val="009405E8"/>
    <w:rsid w:val="00941F34"/>
    <w:rsid w:val="00943CF9"/>
    <w:rsid w:val="009455EB"/>
    <w:rsid w:val="00950F69"/>
    <w:rsid w:val="00952B0A"/>
    <w:rsid w:val="00952CF5"/>
    <w:rsid w:val="00955AB8"/>
    <w:rsid w:val="0095773B"/>
    <w:rsid w:val="00957EC4"/>
    <w:rsid w:val="00960B41"/>
    <w:rsid w:val="009662F7"/>
    <w:rsid w:val="009664E8"/>
    <w:rsid w:val="00966C03"/>
    <w:rsid w:val="00967EED"/>
    <w:rsid w:val="009701D0"/>
    <w:rsid w:val="00981F99"/>
    <w:rsid w:val="00984901"/>
    <w:rsid w:val="00987C46"/>
    <w:rsid w:val="0099417B"/>
    <w:rsid w:val="00997670"/>
    <w:rsid w:val="009976AC"/>
    <w:rsid w:val="009A3990"/>
    <w:rsid w:val="009A3CF8"/>
    <w:rsid w:val="009A47B5"/>
    <w:rsid w:val="009A5774"/>
    <w:rsid w:val="009A7FA1"/>
    <w:rsid w:val="009B0AF9"/>
    <w:rsid w:val="009B1410"/>
    <w:rsid w:val="009B3FC3"/>
    <w:rsid w:val="009B5D33"/>
    <w:rsid w:val="009B629D"/>
    <w:rsid w:val="009B6302"/>
    <w:rsid w:val="009B7322"/>
    <w:rsid w:val="009C1E6C"/>
    <w:rsid w:val="009C55C6"/>
    <w:rsid w:val="009C7BDB"/>
    <w:rsid w:val="009D07E0"/>
    <w:rsid w:val="009D11D2"/>
    <w:rsid w:val="009D2C15"/>
    <w:rsid w:val="009D59BE"/>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6B7B"/>
    <w:rsid w:val="00A373AB"/>
    <w:rsid w:val="00A40652"/>
    <w:rsid w:val="00A40EEF"/>
    <w:rsid w:val="00A41BBA"/>
    <w:rsid w:val="00A46711"/>
    <w:rsid w:val="00A47061"/>
    <w:rsid w:val="00A51306"/>
    <w:rsid w:val="00A523C8"/>
    <w:rsid w:val="00A57AB3"/>
    <w:rsid w:val="00A60518"/>
    <w:rsid w:val="00A6223D"/>
    <w:rsid w:val="00A62E32"/>
    <w:rsid w:val="00A63BA2"/>
    <w:rsid w:val="00A64D68"/>
    <w:rsid w:val="00A65519"/>
    <w:rsid w:val="00A65D22"/>
    <w:rsid w:val="00A71B85"/>
    <w:rsid w:val="00A745F5"/>
    <w:rsid w:val="00A75AD1"/>
    <w:rsid w:val="00A76951"/>
    <w:rsid w:val="00A77373"/>
    <w:rsid w:val="00A7792C"/>
    <w:rsid w:val="00A80672"/>
    <w:rsid w:val="00A816BF"/>
    <w:rsid w:val="00A83E6C"/>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C080F"/>
    <w:rsid w:val="00AC1C60"/>
    <w:rsid w:val="00AC4525"/>
    <w:rsid w:val="00AC52F5"/>
    <w:rsid w:val="00AC6708"/>
    <w:rsid w:val="00AD0589"/>
    <w:rsid w:val="00AD1F5D"/>
    <w:rsid w:val="00AE127C"/>
    <w:rsid w:val="00AE54AD"/>
    <w:rsid w:val="00AE7092"/>
    <w:rsid w:val="00AF007B"/>
    <w:rsid w:val="00AF0F35"/>
    <w:rsid w:val="00AF11D4"/>
    <w:rsid w:val="00AF1C59"/>
    <w:rsid w:val="00AF2323"/>
    <w:rsid w:val="00AF33B6"/>
    <w:rsid w:val="00AF54F8"/>
    <w:rsid w:val="00AF621C"/>
    <w:rsid w:val="00AF6B0F"/>
    <w:rsid w:val="00AF779B"/>
    <w:rsid w:val="00B00CFD"/>
    <w:rsid w:val="00B06999"/>
    <w:rsid w:val="00B106C7"/>
    <w:rsid w:val="00B15AD3"/>
    <w:rsid w:val="00B160F7"/>
    <w:rsid w:val="00B16BED"/>
    <w:rsid w:val="00B171F0"/>
    <w:rsid w:val="00B201DB"/>
    <w:rsid w:val="00B232AE"/>
    <w:rsid w:val="00B240F7"/>
    <w:rsid w:val="00B24817"/>
    <w:rsid w:val="00B278EA"/>
    <w:rsid w:val="00B36181"/>
    <w:rsid w:val="00B37E98"/>
    <w:rsid w:val="00B40A17"/>
    <w:rsid w:val="00B41440"/>
    <w:rsid w:val="00B4156D"/>
    <w:rsid w:val="00B41C99"/>
    <w:rsid w:val="00B41E5E"/>
    <w:rsid w:val="00B430E0"/>
    <w:rsid w:val="00B47B6B"/>
    <w:rsid w:val="00B50300"/>
    <w:rsid w:val="00B50B63"/>
    <w:rsid w:val="00B51480"/>
    <w:rsid w:val="00B51C2F"/>
    <w:rsid w:val="00B52577"/>
    <w:rsid w:val="00B532F3"/>
    <w:rsid w:val="00B53C83"/>
    <w:rsid w:val="00B53DA7"/>
    <w:rsid w:val="00B55759"/>
    <w:rsid w:val="00B56902"/>
    <w:rsid w:val="00B60568"/>
    <w:rsid w:val="00B6069F"/>
    <w:rsid w:val="00B60C6B"/>
    <w:rsid w:val="00B646D0"/>
    <w:rsid w:val="00B66E4C"/>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4814"/>
    <w:rsid w:val="00B9586F"/>
    <w:rsid w:val="00B9652F"/>
    <w:rsid w:val="00B97C7D"/>
    <w:rsid w:val="00BA0783"/>
    <w:rsid w:val="00BA3EFC"/>
    <w:rsid w:val="00BA579B"/>
    <w:rsid w:val="00BB00AF"/>
    <w:rsid w:val="00BB2004"/>
    <w:rsid w:val="00BB7921"/>
    <w:rsid w:val="00BC3C0D"/>
    <w:rsid w:val="00BC4B77"/>
    <w:rsid w:val="00BD11AB"/>
    <w:rsid w:val="00BD1519"/>
    <w:rsid w:val="00BD1677"/>
    <w:rsid w:val="00BD1F7E"/>
    <w:rsid w:val="00BD25C0"/>
    <w:rsid w:val="00BD3261"/>
    <w:rsid w:val="00BD3BDE"/>
    <w:rsid w:val="00BD6FC6"/>
    <w:rsid w:val="00BE4BBC"/>
    <w:rsid w:val="00BE4D5E"/>
    <w:rsid w:val="00BE6599"/>
    <w:rsid w:val="00BE7B19"/>
    <w:rsid w:val="00BE7B6C"/>
    <w:rsid w:val="00BF07EA"/>
    <w:rsid w:val="00BF0F63"/>
    <w:rsid w:val="00BF187E"/>
    <w:rsid w:val="00C01F9C"/>
    <w:rsid w:val="00C0326D"/>
    <w:rsid w:val="00C05314"/>
    <w:rsid w:val="00C10625"/>
    <w:rsid w:val="00C10EBD"/>
    <w:rsid w:val="00C11904"/>
    <w:rsid w:val="00C1239C"/>
    <w:rsid w:val="00C12970"/>
    <w:rsid w:val="00C12A16"/>
    <w:rsid w:val="00C12BF1"/>
    <w:rsid w:val="00C206B6"/>
    <w:rsid w:val="00C22AF7"/>
    <w:rsid w:val="00C22D9E"/>
    <w:rsid w:val="00C23CFA"/>
    <w:rsid w:val="00C24DC4"/>
    <w:rsid w:val="00C2649B"/>
    <w:rsid w:val="00C305FA"/>
    <w:rsid w:val="00C33F9A"/>
    <w:rsid w:val="00C343AC"/>
    <w:rsid w:val="00C34EE4"/>
    <w:rsid w:val="00C42119"/>
    <w:rsid w:val="00C425DC"/>
    <w:rsid w:val="00C44BCE"/>
    <w:rsid w:val="00C50451"/>
    <w:rsid w:val="00C53606"/>
    <w:rsid w:val="00C5541E"/>
    <w:rsid w:val="00C55FF3"/>
    <w:rsid w:val="00C57DDC"/>
    <w:rsid w:val="00C603C3"/>
    <w:rsid w:val="00C617E0"/>
    <w:rsid w:val="00C64C1A"/>
    <w:rsid w:val="00C64D59"/>
    <w:rsid w:val="00C6611C"/>
    <w:rsid w:val="00C66229"/>
    <w:rsid w:val="00C67DB0"/>
    <w:rsid w:val="00C70609"/>
    <w:rsid w:val="00C70F76"/>
    <w:rsid w:val="00C71C1D"/>
    <w:rsid w:val="00C722AD"/>
    <w:rsid w:val="00C72A3C"/>
    <w:rsid w:val="00C731F6"/>
    <w:rsid w:val="00C77351"/>
    <w:rsid w:val="00C808FE"/>
    <w:rsid w:val="00C82A91"/>
    <w:rsid w:val="00C83088"/>
    <w:rsid w:val="00C84D60"/>
    <w:rsid w:val="00C87607"/>
    <w:rsid w:val="00C92A70"/>
    <w:rsid w:val="00C931BB"/>
    <w:rsid w:val="00C94934"/>
    <w:rsid w:val="00C96BDA"/>
    <w:rsid w:val="00C97D91"/>
    <w:rsid w:val="00CA1204"/>
    <w:rsid w:val="00CA64D2"/>
    <w:rsid w:val="00CB20FB"/>
    <w:rsid w:val="00CB6889"/>
    <w:rsid w:val="00CC00B8"/>
    <w:rsid w:val="00CC175C"/>
    <w:rsid w:val="00CC20A4"/>
    <w:rsid w:val="00CC24FC"/>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11C0F"/>
    <w:rsid w:val="00D13767"/>
    <w:rsid w:val="00D148AB"/>
    <w:rsid w:val="00D15944"/>
    <w:rsid w:val="00D16388"/>
    <w:rsid w:val="00D1674F"/>
    <w:rsid w:val="00D2307F"/>
    <w:rsid w:val="00D236F9"/>
    <w:rsid w:val="00D269A1"/>
    <w:rsid w:val="00D27A4A"/>
    <w:rsid w:val="00D31CF6"/>
    <w:rsid w:val="00D33427"/>
    <w:rsid w:val="00D35A84"/>
    <w:rsid w:val="00D37570"/>
    <w:rsid w:val="00D4099C"/>
    <w:rsid w:val="00D44C65"/>
    <w:rsid w:val="00D47950"/>
    <w:rsid w:val="00D5141D"/>
    <w:rsid w:val="00D51BB7"/>
    <w:rsid w:val="00D53C4E"/>
    <w:rsid w:val="00D5605E"/>
    <w:rsid w:val="00D5763C"/>
    <w:rsid w:val="00D603DB"/>
    <w:rsid w:val="00D60418"/>
    <w:rsid w:val="00D639FE"/>
    <w:rsid w:val="00D64E88"/>
    <w:rsid w:val="00D65309"/>
    <w:rsid w:val="00D6592C"/>
    <w:rsid w:val="00D663FE"/>
    <w:rsid w:val="00D6659D"/>
    <w:rsid w:val="00D74158"/>
    <w:rsid w:val="00D768E6"/>
    <w:rsid w:val="00D812B2"/>
    <w:rsid w:val="00D827D9"/>
    <w:rsid w:val="00D82CEB"/>
    <w:rsid w:val="00D82DE6"/>
    <w:rsid w:val="00D905B8"/>
    <w:rsid w:val="00D94DA2"/>
    <w:rsid w:val="00D96B19"/>
    <w:rsid w:val="00DA26C7"/>
    <w:rsid w:val="00DA5466"/>
    <w:rsid w:val="00DA5C3A"/>
    <w:rsid w:val="00DB2FB2"/>
    <w:rsid w:val="00DB36C5"/>
    <w:rsid w:val="00DC0821"/>
    <w:rsid w:val="00DC4D62"/>
    <w:rsid w:val="00DC4E44"/>
    <w:rsid w:val="00DC59B3"/>
    <w:rsid w:val="00DC5AE2"/>
    <w:rsid w:val="00DC6579"/>
    <w:rsid w:val="00DC6C65"/>
    <w:rsid w:val="00DD1AAD"/>
    <w:rsid w:val="00DD3A73"/>
    <w:rsid w:val="00DD4146"/>
    <w:rsid w:val="00DD50B0"/>
    <w:rsid w:val="00DE0C04"/>
    <w:rsid w:val="00DE158B"/>
    <w:rsid w:val="00DE2552"/>
    <w:rsid w:val="00DE4B2E"/>
    <w:rsid w:val="00DE4DE1"/>
    <w:rsid w:val="00DF25AD"/>
    <w:rsid w:val="00DF3EAF"/>
    <w:rsid w:val="00DF4B6A"/>
    <w:rsid w:val="00DF5B96"/>
    <w:rsid w:val="00DF7306"/>
    <w:rsid w:val="00E00CDF"/>
    <w:rsid w:val="00E034DA"/>
    <w:rsid w:val="00E03795"/>
    <w:rsid w:val="00E0591A"/>
    <w:rsid w:val="00E0731F"/>
    <w:rsid w:val="00E10342"/>
    <w:rsid w:val="00E13537"/>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5C7"/>
    <w:rsid w:val="00E6784B"/>
    <w:rsid w:val="00E718ED"/>
    <w:rsid w:val="00E71C6D"/>
    <w:rsid w:val="00E75214"/>
    <w:rsid w:val="00E75277"/>
    <w:rsid w:val="00E77EB8"/>
    <w:rsid w:val="00E80E7B"/>
    <w:rsid w:val="00E80F86"/>
    <w:rsid w:val="00E85250"/>
    <w:rsid w:val="00EA153A"/>
    <w:rsid w:val="00EA2C98"/>
    <w:rsid w:val="00EB0E73"/>
    <w:rsid w:val="00EC0F07"/>
    <w:rsid w:val="00EC5EC6"/>
    <w:rsid w:val="00EC6BE6"/>
    <w:rsid w:val="00ED2B1F"/>
    <w:rsid w:val="00ED720C"/>
    <w:rsid w:val="00EE0CC6"/>
    <w:rsid w:val="00EE2DFB"/>
    <w:rsid w:val="00EE30A6"/>
    <w:rsid w:val="00EE33C9"/>
    <w:rsid w:val="00EE4BF8"/>
    <w:rsid w:val="00EE5887"/>
    <w:rsid w:val="00EF26A1"/>
    <w:rsid w:val="00EF35D3"/>
    <w:rsid w:val="00F00B94"/>
    <w:rsid w:val="00F02FE2"/>
    <w:rsid w:val="00F05729"/>
    <w:rsid w:val="00F107D5"/>
    <w:rsid w:val="00F1260F"/>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70163"/>
    <w:rsid w:val="00F708EF"/>
    <w:rsid w:val="00F70D11"/>
    <w:rsid w:val="00F70E40"/>
    <w:rsid w:val="00F7208E"/>
    <w:rsid w:val="00F730C4"/>
    <w:rsid w:val="00F76167"/>
    <w:rsid w:val="00F76DC4"/>
    <w:rsid w:val="00F8031D"/>
    <w:rsid w:val="00F80FEB"/>
    <w:rsid w:val="00F816A7"/>
    <w:rsid w:val="00F83C2F"/>
    <w:rsid w:val="00F859FC"/>
    <w:rsid w:val="00F877F0"/>
    <w:rsid w:val="00F87F6F"/>
    <w:rsid w:val="00F92090"/>
    <w:rsid w:val="00F9374B"/>
    <w:rsid w:val="00F948B3"/>
    <w:rsid w:val="00F952D9"/>
    <w:rsid w:val="00F956BF"/>
    <w:rsid w:val="00FA1CFD"/>
    <w:rsid w:val="00FA2600"/>
    <w:rsid w:val="00FA2D8E"/>
    <w:rsid w:val="00FA397E"/>
    <w:rsid w:val="00FA55A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rsid w:val="0057329F"/>
  </w:style>
  <w:style w:type="paragraph" w:customStyle="1" w:styleId="Other0">
    <w:name w:val="Other"/>
    <w:basedOn w:val="Normal"/>
    <w:link w:val="Other"/>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rsid w:val="0057329F"/>
  </w:style>
  <w:style w:type="paragraph" w:customStyle="1" w:styleId="Other0">
    <w:name w:val="Other"/>
    <w:basedOn w:val="Normal"/>
    <w:link w:val="Other"/>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ilay.bvdkkv@tiengiang.gov.vn" TargetMode="Externa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A185A-C591-44C4-BB62-28262BE1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7134</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344</cp:revision>
  <cp:lastPrinted>2024-10-25T02:52:00Z</cp:lastPrinted>
  <dcterms:created xsi:type="dcterms:W3CDTF">2023-07-18T09:06:00Z</dcterms:created>
  <dcterms:modified xsi:type="dcterms:W3CDTF">2024-10-25T02:52:00Z</dcterms:modified>
</cp:coreProperties>
</file>